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878C" w14:textId="77777777" w:rsidR="006075A7" w:rsidRDefault="006075A7" w:rsidP="006075A7">
      <w:pPr>
        <w:shd w:val="clear" w:color="auto" w:fill="F7F7F7"/>
        <w:rPr>
          <w:rFonts w:ascii="Verdana" w:hAnsi="Verdana"/>
          <w:color w:val="000000"/>
          <w:sz w:val="17"/>
          <w:szCs w:val="17"/>
        </w:rPr>
      </w:pPr>
      <w:r>
        <w:rPr>
          <w:rStyle w:val="verdeb1"/>
          <w:rFonts w:ascii="Verdana" w:hAnsi="Verdana"/>
          <w:sz w:val="17"/>
          <w:szCs w:val="17"/>
        </w:rPr>
        <w:t>Trattamenti insetticidi obbligatori</w:t>
      </w:r>
      <w:r>
        <w:rPr>
          <w:rFonts w:ascii="Verdana" w:hAnsi="Verdana"/>
          <w:color w:val="000000"/>
          <w:sz w:val="17"/>
          <w:szCs w:val="17"/>
        </w:rPr>
        <w:t xml:space="preserve"> </w:t>
      </w:r>
    </w:p>
    <w:p w14:paraId="71107310" w14:textId="6401981E" w:rsidR="002D1AC0" w:rsidRDefault="002D1AC0" w:rsidP="002D1AC0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2D1AC0">
        <w:rPr>
          <w:rFonts w:ascii="Verdana" w:hAnsi="Verdana"/>
          <w:color w:val="000000"/>
          <w:sz w:val="17"/>
          <w:szCs w:val="17"/>
        </w:rPr>
        <w:t>Nel 2022 nelle aree viticole delle province di Piacenza, Parma, Reggio Emilia, Modena, Bologna, Ferrara, Ravenna, Forlì-Cesena e Rimini dovranno essere effettuati interventi insetticidi obbligatori contro lo scafoideo, come indicato nella Determinazione del S</w:t>
      </w:r>
      <w:r w:rsidR="00A27C43">
        <w:rPr>
          <w:rFonts w:ascii="Verdana" w:hAnsi="Verdana"/>
          <w:color w:val="000000"/>
          <w:sz w:val="17"/>
          <w:szCs w:val="17"/>
        </w:rPr>
        <w:t>ettore fitosanitario e difesa delle produzioni</w:t>
      </w:r>
      <w:r w:rsidRPr="002D1AC0">
        <w:rPr>
          <w:rFonts w:ascii="Verdana" w:hAnsi="Verdana"/>
          <w:color w:val="000000"/>
          <w:sz w:val="17"/>
          <w:szCs w:val="17"/>
        </w:rPr>
        <w:t xml:space="preserve"> n. 2863 del 17/02/2022.</w:t>
      </w:r>
    </w:p>
    <w:p w14:paraId="632EBFA6" w14:textId="790C89D4" w:rsidR="002D1AC0" w:rsidRPr="002D1AC0" w:rsidRDefault="002D1AC0" w:rsidP="002D1AC0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2D1AC0">
        <w:rPr>
          <w:rFonts w:ascii="Verdana" w:hAnsi="Verdana"/>
          <w:color w:val="000000"/>
          <w:sz w:val="17"/>
          <w:szCs w:val="17"/>
        </w:rPr>
        <w:t xml:space="preserve">  </w:t>
      </w:r>
    </w:p>
    <w:p w14:paraId="137B1F8B" w14:textId="77777777" w:rsidR="002D1AC0" w:rsidRPr="002D1AC0" w:rsidRDefault="002D1AC0" w:rsidP="002D1AC0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2D1AC0">
        <w:rPr>
          <w:rFonts w:ascii="Verdana" w:hAnsi="Verdana"/>
          <w:b/>
          <w:color w:val="000000"/>
          <w:sz w:val="17"/>
          <w:szCs w:val="17"/>
        </w:rPr>
        <w:t xml:space="preserve">Sono obbligatori </w:t>
      </w:r>
      <w:proofErr w:type="gramStart"/>
      <w:r w:rsidRPr="002D1AC0">
        <w:rPr>
          <w:rFonts w:ascii="Verdana" w:hAnsi="Verdana"/>
          <w:b/>
          <w:color w:val="000000"/>
          <w:sz w:val="17"/>
          <w:szCs w:val="17"/>
        </w:rPr>
        <w:t>2</w:t>
      </w:r>
      <w:proofErr w:type="gramEnd"/>
      <w:r w:rsidRPr="002D1AC0">
        <w:rPr>
          <w:rFonts w:ascii="Verdana" w:hAnsi="Verdana"/>
          <w:b/>
          <w:color w:val="000000"/>
          <w:sz w:val="17"/>
          <w:szCs w:val="17"/>
        </w:rPr>
        <w:t xml:space="preserve"> trattamenti</w:t>
      </w:r>
      <w:r w:rsidRPr="002D1AC0">
        <w:rPr>
          <w:rFonts w:ascii="Verdana" w:hAnsi="Verdana"/>
          <w:color w:val="000000"/>
          <w:sz w:val="17"/>
          <w:szCs w:val="17"/>
        </w:rPr>
        <w:t>:</w:t>
      </w:r>
    </w:p>
    <w:p w14:paraId="7575E1F9" w14:textId="0A726AF8" w:rsidR="002D1AC0" w:rsidRDefault="002D1AC0" w:rsidP="002D1AC0">
      <w:pPr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2D1AC0">
        <w:rPr>
          <w:rFonts w:ascii="Verdana" w:hAnsi="Verdana"/>
          <w:color w:val="000000"/>
          <w:sz w:val="17"/>
          <w:szCs w:val="17"/>
        </w:rPr>
        <w:t>nelle aree vitate delle province di Modena, Bologna, Ravenna, Ferrara (limitatamente alla zona focolaio del comune di Argenta) e Forlì-Cesena (limitatamente alla zona focolaio dei comuni di Castrocaro Terme, Dovadola, Forlì, Modigliana e Predappio).</w:t>
      </w:r>
    </w:p>
    <w:p w14:paraId="627E687C" w14:textId="267B4653" w:rsidR="00D7713D" w:rsidRDefault="00D7713D" w:rsidP="002D1AC0">
      <w:pPr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D7713D">
        <w:rPr>
          <w:rFonts w:ascii="Verdana" w:hAnsi="Verdana"/>
          <w:color w:val="000000"/>
          <w:sz w:val="17"/>
          <w:szCs w:val="17"/>
        </w:rPr>
        <w:t>nelle unità vitate dei corpi aziendali in cui sono state riscontrate piante infette da flavescenza dorata al di fuori delle "zone focolaio" e delle "zone di insediamento"</w:t>
      </w:r>
    </w:p>
    <w:p w14:paraId="6EAC5A71" w14:textId="77777777" w:rsidR="002D1AC0" w:rsidRPr="002D1AC0" w:rsidRDefault="002D1AC0" w:rsidP="002D1AC0">
      <w:pPr>
        <w:shd w:val="clear" w:color="auto" w:fill="FFFFFF"/>
        <w:ind w:left="720"/>
        <w:rPr>
          <w:rFonts w:ascii="Verdana" w:hAnsi="Verdana"/>
          <w:color w:val="000000"/>
          <w:sz w:val="17"/>
          <w:szCs w:val="17"/>
        </w:rPr>
      </w:pPr>
    </w:p>
    <w:p w14:paraId="466AFC6D" w14:textId="77777777" w:rsidR="002D1AC0" w:rsidRPr="002D1AC0" w:rsidRDefault="002D1AC0" w:rsidP="002D1AC0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proofErr w:type="gramStart"/>
      <w:r w:rsidRPr="002D1AC0">
        <w:rPr>
          <w:rFonts w:ascii="Verdana" w:hAnsi="Verdana"/>
          <w:b/>
          <w:color w:val="000000"/>
          <w:sz w:val="17"/>
          <w:szCs w:val="17"/>
        </w:rPr>
        <w:t>E’</w:t>
      </w:r>
      <w:proofErr w:type="gramEnd"/>
      <w:r w:rsidRPr="002D1AC0">
        <w:rPr>
          <w:rFonts w:ascii="Verdana" w:hAnsi="Verdana"/>
          <w:b/>
          <w:color w:val="000000"/>
          <w:sz w:val="17"/>
          <w:szCs w:val="17"/>
        </w:rPr>
        <w:t xml:space="preserve"> obbligatorio 1 trattamento</w:t>
      </w:r>
      <w:r w:rsidRPr="002D1AC0">
        <w:rPr>
          <w:rFonts w:ascii="Verdana" w:hAnsi="Verdana"/>
          <w:color w:val="000000"/>
          <w:sz w:val="17"/>
          <w:szCs w:val="17"/>
        </w:rPr>
        <w:t>:</w:t>
      </w:r>
    </w:p>
    <w:p w14:paraId="153D6808" w14:textId="77777777" w:rsidR="002D1AC0" w:rsidRDefault="002D1AC0" w:rsidP="002D1AC0">
      <w:pPr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2D1AC0">
        <w:rPr>
          <w:rFonts w:ascii="Verdana" w:hAnsi="Verdana"/>
          <w:color w:val="000000"/>
          <w:sz w:val="17"/>
          <w:szCs w:val="17"/>
        </w:rPr>
        <w:t>nelle aree vitate delle province di Piacenza, Parma, Reggio Emilia, Ferrara (al di fuori della zona focolaio), Forlì-Cesena (al di fuori della zona focolaio) e Rimini.</w:t>
      </w:r>
    </w:p>
    <w:p w14:paraId="1162BBE4" w14:textId="4704910D" w:rsidR="002D1AC0" w:rsidRPr="002D1AC0" w:rsidRDefault="002D1AC0" w:rsidP="002D1AC0">
      <w:pPr>
        <w:shd w:val="clear" w:color="auto" w:fill="FFFFFF"/>
        <w:ind w:left="720"/>
        <w:rPr>
          <w:rFonts w:ascii="Verdana" w:hAnsi="Verdana"/>
          <w:color w:val="000000"/>
          <w:sz w:val="17"/>
          <w:szCs w:val="17"/>
        </w:rPr>
      </w:pPr>
      <w:r w:rsidRPr="002D1AC0">
        <w:rPr>
          <w:rFonts w:ascii="Verdana" w:hAnsi="Verdana"/>
          <w:color w:val="000000"/>
          <w:sz w:val="17"/>
          <w:szCs w:val="17"/>
        </w:rPr>
        <w:t xml:space="preserve">                                                     </w:t>
      </w:r>
    </w:p>
    <w:p w14:paraId="13CEC896" w14:textId="6FCCB93E" w:rsidR="002D1AC0" w:rsidRDefault="002D1AC0" w:rsidP="002D1AC0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2D1AC0">
        <w:rPr>
          <w:rFonts w:ascii="Verdana" w:hAnsi="Verdana"/>
          <w:color w:val="000000"/>
          <w:sz w:val="17"/>
          <w:szCs w:val="17"/>
          <w:u w:val="single"/>
        </w:rPr>
        <w:t>Qualora si riscontri una presenza rilevante di scafoideo è consigliabile anche un secondo intervento</w:t>
      </w:r>
      <w:r w:rsidRPr="002D1AC0">
        <w:rPr>
          <w:rFonts w:ascii="Verdana" w:hAnsi="Verdana"/>
          <w:color w:val="000000"/>
          <w:sz w:val="17"/>
          <w:szCs w:val="17"/>
        </w:rPr>
        <w:t>.</w:t>
      </w:r>
    </w:p>
    <w:p w14:paraId="1BEB8486" w14:textId="77777777" w:rsidR="002D1AC0" w:rsidRPr="002D1AC0" w:rsidRDefault="002D1AC0" w:rsidP="002D1AC0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14:paraId="7EF1E327" w14:textId="3547CC0B" w:rsidR="002D1AC0" w:rsidRDefault="002D1AC0" w:rsidP="002D1AC0">
      <w:pPr>
        <w:shd w:val="clear" w:color="auto" w:fill="FFFFFF"/>
        <w:rPr>
          <w:rFonts w:ascii="Verdana" w:hAnsi="Verdana"/>
          <w:b/>
          <w:bCs/>
          <w:color w:val="000000"/>
          <w:sz w:val="17"/>
          <w:szCs w:val="17"/>
        </w:rPr>
      </w:pPr>
      <w:r w:rsidRPr="002D1AC0">
        <w:rPr>
          <w:rFonts w:ascii="Verdana" w:hAnsi="Verdana"/>
          <w:b/>
          <w:bCs/>
          <w:color w:val="000000"/>
          <w:sz w:val="17"/>
          <w:szCs w:val="17"/>
        </w:rPr>
        <w:t>Nelle aziende viticole a conduzione biologica</w:t>
      </w:r>
      <w:r w:rsidRPr="002D1AC0">
        <w:rPr>
          <w:rFonts w:ascii="Verdana" w:hAnsi="Verdana"/>
          <w:color w:val="000000"/>
          <w:sz w:val="17"/>
          <w:szCs w:val="17"/>
        </w:rPr>
        <w:t xml:space="preserve"> delle suddette aree è obbligatoria l’esecuzione di </w:t>
      </w:r>
      <w:r w:rsidRPr="002D1AC0">
        <w:rPr>
          <w:rFonts w:ascii="Verdana" w:hAnsi="Verdana"/>
          <w:b/>
          <w:bCs/>
          <w:color w:val="000000"/>
          <w:sz w:val="17"/>
          <w:szCs w:val="17"/>
        </w:rPr>
        <w:t xml:space="preserve">almeno </w:t>
      </w:r>
      <w:proofErr w:type="gramStart"/>
      <w:r w:rsidRPr="002D1AC0">
        <w:rPr>
          <w:rFonts w:ascii="Verdana" w:hAnsi="Verdana"/>
          <w:b/>
          <w:bCs/>
          <w:color w:val="000000"/>
          <w:sz w:val="17"/>
          <w:szCs w:val="17"/>
        </w:rPr>
        <w:t>2</w:t>
      </w:r>
      <w:proofErr w:type="gramEnd"/>
      <w:r w:rsidRPr="002D1AC0">
        <w:rPr>
          <w:rFonts w:ascii="Verdana" w:hAnsi="Verdana"/>
          <w:b/>
          <w:bCs/>
          <w:color w:val="000000"/>
          <w:sz w:val="17"/>
          <w:szCs w:val="17"/>
        </w:rPr>
        <w:t xml:space="preserve"> trattamenti insetticidi. </w:t>
      </w:r>
    </w:p>
    <w:p w14:paraId="1E6B80CA" w14:textId="77777777" w:rsidR="002D1AC0" w:rsidRPr="002D1AC0" w:rsidRDefault="002D1AC0" w:rsidP="002D1AC0">
      <w:pPr>
        <w:shd w:val="clear" w:color="auto" w:fill="FFFFFF"/>
        <w:rPr>
          <w:rFonts w:ascii="Verdana" w:hAnsi="Verdana"/>
          <w:b/>
          <w:bCs/>
          <w:color w:val="000000"/>
          <w:sz w:val="17"/>
          <w:szCs w:val="17"/>
        </w:rPr>
      </w:pPr>
    </w:p>
    <w:p w14:paraId="2A8CC5D6" w14:textId="3858DCB7" w:rsidR="00926573" w:rsidRDefault="002D1AC0" w:rsidP="002D1AC0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2D1AC0">
        <w:rPr>
          <w:rFonts w:ascii="Verdana" w:hAnsi="Verdana"/>
          <w:color w:val="000000"/>
          <w:sz w:val="17"/>
          <w:szCs w:val="17"/>
        </w:rPr>
        <w:t xml:space="preserve">La lotta obbligatoria contro </w:t>
      </w:r>
      <w:proofErr w:type="spellStart"/>
      <w:r w:rsidRPr="002D1AC0">
        <w:rPr>
          <w:rFonts w:ascii="Verdana" w:hAnsi="Verdana"/>
          <w:i/>
          <w:color w:val="000000"/>
          <w:sz w:val="17"/>
          <w:szCs w:val="17"/>
        </w:rPr>
        <w:t>Scaphoideus</w:t>
      </w:r>
      <w:proofErr w:type="spellEnd"/>
      <w:r w:rsidRPr="002D1AC0">
        <w:rPr>
          <w:rFonts w:ascii="Verdana" w:hAnsi="Verdana"/>
          <w:i/>
          <w:color w:val="000000"/>
          <w:sz w:val="17"/>
          <w:szCs w:val="17"/>
        </w:rPr>
        <w:t xml:space="preserve"> </w:t>
      </w:r>
      <w:proofErr w:type="spellStart"/>
      <w:r w:rsidRPr="002D1AC0">
        <w:rPr>
          <w:rFonts w:ascii="Verdana" w:hAnsi="Verdana"/>
          <w:i/>
          <w:color w:val="000000"/>
          <w:sz w:val="17"/>
          <w:szCs w:val="17"/>
        </w:rPr>
        <w:t>titanus</w:t>
      </w:r>
      <w:proofErr w:type="spellEnd"/>
      <w:r w:rsidRPr="002D1AC0">
        <w:rPr>
          <w:rFonts w:ascii="Verdana" w:hAnsi="Verdana"/>
          <w:color w:val="000000"/>
          <w:sz w:val="17"/>
          <w:szCs w:val="17"/>
        </w:rPr>
        <w:t xml:space="preserve"> dovrà essere attuata secondo le modalità stabilite dalla sopra richiamata Determinazione a partire dal 7 giugno 2022 e comunque non prima della completa sfioritura della vite e dopo avere sfalciato le eventuali erbe spontanee fiorite sottostanti la coltura; il primo trattamento o l’unico dovrà comunque essere realizzato entro e non oltre il 10 luglio 2022. Nei vigneti in cui vi è l’obbligo di eseguire 2 trattamenti, questi dovranno comunque essere effettuati nel periodo compreso fra il 7 giugno ed il 10 agosto 2022.</w:t>
      </w:r>
    </w:p>
    <w:p w14:paraId="441825F5" w14:textId="77777777" w:rsidR="002D1AC0" w:rsidRDefault="002D1AC0" w:rsidP="002D1AC0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14:paraId="4367E819" w14:textId="77777777" w:rsidR="00CB6878" w:rsidRPr="00CB6878" w:rsidRDefault="00CB6878" w:rsidP="00CB6878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CB6878">
        <w:rPr>
          <w:rFonts w:ascii="Verdana" w:hAnsi="Verdana"/>
          <w:color w:val="000000"/>
          <w:sz w:val="17"/>
          <w:szCs w:val="17"/>
        </w:rPr>
        <w:t xml:space="preserve">Nella tabella è riportato l’elenco degli insetticidi impiegabili sulla vite per la lotta allo </w:t>
      </w:r>
      <w:proofErr w:type="spellStart"/>
      <w:r w:rsidRPr="00CB6878">
        <w:rPr>
          <w:rFonts w:ascii="Verdana" w:hAnsi="Verdana"/>
          <w:i/>
          <w:iCs/>
          <w:color w:val="000000"/>
          <w:sz w:val="17"/>
          <w:szCs w:val="17"/>
        </w:rPr>
        <w:t>Scaphoideus</w:t>
      </w:r>
      <w:proofErr w:type="spellEnd"/>
      <w:r w:rsidRPr="00CB6878">
        <w:rPr>
          <w:rFonts w:ascii="Verdana" w:hAnsi="Verdana"/>
          <w:i/>
          <w:iCs/>
          <w:color w:val="000000"/>
          <w:sz w:val="17"/>
          <w:szCs w:val="17"/>
        </w:rPr>
        <w:t xml:space="preserve"> </w:t>
      </w:r>
      <w:proofErr w:type="spellStart"/>
      <w:r w:rsidRPr="00CB6878">
        <w:rPr>
          <w:rFonts w:ascii="Verdana" w:hAnsi="Verdana"/>
          <w:i/>
          <w:iCs/>
          <w:color w:val="000000"/>
          <w:sz w:val="17"/>
          <w:szCs w:val="17"/>
        </w:rPr>
        <w:t>titanus</w:t>
      </w:r>
      <w:proofErr w:type="spellEnd"/>
      <w:r w:rsidRPr="00CB6878">
        <w:rPr>
          <w:rFonts w:ascii="Verdana" w:hAnsi="Verdana"/>
          <w:color w:val="000000"/>
          <w:sz w:val="17"/>
          <w:szCs w:val="17"/>
        </w:rPr>
        <w:t xml:space="preserve"> nella quale sono evidenziati esclusivamente i prodotti ammessi in difesa integrata </w:t>
      </w:r>
      <w:proofErr w:type="gramStart"/>
      <w:r w:rsidRPr="00CB6878">
        <w:rPr>
          <w:rFonts w:ascii="Verdana" w:hAnsi="Verdana"/>
          <w:color w:val="000000"/>
          <w:sz w:val="17"/>
          <w:szCs w:val="17"/>
        </w:rPr>
        <w:t>volontaria  e</w:t>
      </w:r>
      <w:proofErr w:type="gramEnd"/>
      <w:r w:rsidRPr="00CB6878">
        <w:rPr>
          <w:rFonts w:ascii="Verdana" w:hAnsi="Verdana"/>
          <w:color w:val="000000"/>
          <w:sz w:val="17"/>
          <w:szCs w:val="17"/>
        </w:rPr>
        <w:t xml:space="preserve"> quelli ammessi nei vigneti a conduzione biologica </w:t>
      </w:r>
    </w:p>
    <w:p w14:paraId="043FE9EB" w14:textId="77777777" w:rsidR="00CB6878" w:rsidRPr="00CB6878" w:rsidRDefault="00CB6878" w:rsidP="00CB6878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14:paraId="22FD7FE4" w14:textId="77777777" w:rsidR="00CB6878" w:rsidRPr="00CB6878" w:rsidRDefault="00CB6878" w:rsidP="00CB6878">
      <w:pPr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CB6878">
        <w:rPr>
          <w:rFonts w:ascii="Verdana" w:hAnsi="Verdana"/>
          <w:color w:val="000000"/>
          <w:sz w:val="17"/>
          <w:szCs w:val="17"/>
        </w:rPr>
        <w:t>sostanze attive ammesse in difesa integrata volontaria ai sensi degli specifici provvedimenti normativi (Regolamento (UE) 1305/2013, Regolamento (UE) 1308/2013, L.R. 28/98 e L.R. 28/99);</w:t>
      </w:r>
    </w:p>
    <w:p w14:paraId="7220050C" w14:textId="77777777" w:rsidR="00CB6878" w:rsidRPr="00CB6878" w:rsidRDefault="00CB6878" w:rsidP="00CB6878">
      <w:pPr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CB6878">
        <w:rPr>
          <w:rFonts w:ascii="Verdana" w:hAnsi="Verdana"/>
          <w:color w:val="000000"/>
          <w:sz w:val="17"/>
          <w:szCs w:val="17"/>
        </w:rPr>
        <w:t>sostanze attive per l’agricoltura biologica (Regolamento (UE) 2018/848, Regolamento (UE) 2021/1165, DM 18/07/2018).</w:t>
      </w:r>
    </w:p>
    <w:p w14:paraId="516E988A" w14:textId="77777777" w:rsidR="00CB6878" w:rsidRPr="00CB6878" w:rsidRDefault="00CB6878" w:rsidP="00CB6878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14:paraId="1ADED7A7" w14:textId="77777777" w:rsidR="00CB6878" w:rsidRPr="00CB6878" w:rsidRDefault="00CB6878" w:rsidP="00CB6878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CB6878">
        <w:rPr>
          <w:rFonts w:ascii="Verdana" w:hAnsi="Verdana"/>
          <w:color w:val="000000"/>
          <w:sz w:val="17"/>
          <w:szCs w:val="17"/>
        </w:rPr>
        <w:t>Si precisa che le aziende viticole che non rientrano nel campo applicativo dei provvedimenti sopra evidenziati, possono utilizzare anche altri insetticidi autorizzati per la lotta alle cicaline/</w:t>
      </w:r>
      <w:proofErr w:type="spellStart"/>
      <w:r w:rsidRPr="00CB6878">
        <w:rPr>
          <w:rFonts w:ascii="Verdana" w:hAnsi="Verdana"/>
          <w:color w:val="000000"/>
          <w:sz w:val="17"/>
          <w:szCs w:val="17"/>
        </w:rPr>
        <w:t>cicadellidi</w:t>
      </w:r>
      <w:proofErr w:type="spellEnd"/>
      <w:r w:rsidRPr="00CB6878">
        <w:rPr>
          <w:rFonts w:ascii="Verdana" w:hAnsi="Verdana"/>
          <w:color w:val="000000"/>
          <w:sz w:val="17"/>
          <w:szCs w:val="17"/>
        </w:rPr>
        <w:t xml:space="preserve"> della vite.</w:t>
      </w:r>
    </w:p>
    <w:p w14:paraId="7203DC42" w14:textId="77777777" w:rsidR="00CB6878" w:rsidRPr="00CB6878" w:rsidRDefault="00CB6878" w:rsidP="00CB6878">
      <w:pPr>
        <w:shd w:val="clear" w:color="auto" w:fill="FFFFFF"/>
        <w:rPr>
          <w:rFonts w:ascii="Verdana" w:hAnsi="Verdana"/>
          <w:b/>
          <w:color w:val="000000"/>
          <w:sz w:val="17"/>
          <w:szCs w:val="17"/>
        </w:rPr>
      </w:pPr>
    </w:p>
    <w:p w14:paraId="1925D1D4" w14:textId="77777777" w:rsidR="00CB6878" w:rsidRPr="00CB6878" w:rsidRDefault="00735E3D" w:rsidP="00CB6878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pict w14:anchorId="1CFA24F1">
          <v:rect id="_x0000_i1031" style="width:472.25pt;height:.75pt" o:hrpct="980" o:hralign="center" o:hrstd="t" o:hrnoshade="t" o:hr="t" fillcolor="#007500" stroked="f"/>
        </w:pict>
      </w:r>
    </w:p>
    <w:p w14:paraId="5AEF839C" w14:textId="77777777" w:rsidR="00CB6878" w:rsidRPr="00CB6878" w:rsidRDefault="00CB6878" w:rsidP="00CB6878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CB6878">
        <w:rPr>
          <w:rFonts w:ascii="Verdana" w:hAnsi="Verdana"/>
          <w:b/>
          <w:bCs/>
          <w:color w:val="000000"/>
          <w:sz w:val="17"/>
          <w:szCs w:val="17"/>
        </w:rPr>
        <w:t>Sostanze attive contro lo scafoideo</w:t>
      </w:r>
      <w:r w:rsidRPr="00CB6878">
        <w:rPr>
          <w:rFonts w:ascii="Verdana" w:hAnsi="Verdana"/>
          <w:color w:val="000000"/>
          <w:sz w:val="17"/>
          <w:szCs w:val="17"/>
        </w:rPr>
        <w:t xml:space="preserve"> </w:t>
      </w:r>
      <w:r w:rsidRPr="00CB6878">
        <w:rPr>
          <w:rFonts w:ascii="Verdana" w:hAnsi="Verdana"/>
          <w:b/>
          <w:bCs/>
          <w:color w:val="000000"/>
          <w:sz w:val="17"/>
          <w:szCs w:val="17"/>
        </w:rPr>
        <w:t>ammesse in</w:t>
      </w:r>
      <w:r w:rsidRPr="00CB6878">
        <w:rPr>
          <w:rFonts w:ascii="Verdana" w:hAnsi="Verdana"/>
          <w:color w:val="000000"/>
          <w:sz w:val="17"/>
          <w:szCs w:val="17"/>
        </w:rPr>
        <w:t xml:space="preserve"> </w:t>
      </w:r>
      <w:r w:rsidRPr="00CB6878">
        <w:rPr>
          <w:rFonts w:ascii="Verdana" w:hAnsi="Verdana"/>
          <w:b/>
          <w:bCs/>
          <w:color w:val="000000"/>
          <w:sz w:val="17"/>
          <w:szCs w:val="17"/>
        </w:rPr>
        <w:t xml:space="preserve">produzione integrata volontaria e in agricoltura biologica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4"/>
        <w:gridCol w:w="6338"/>
      </w:tblGrid>
      <w:tr w:rsidR="00CB6878" w:rsidRPr="00CB6878" w14:paraId="05BE830C" w14:textId="77777777" w:rsidTr="008F5BD8">
        <w:trPr>
          <w:trHeight w:val="246"/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F075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Difesa integrata</w:t>
            </w:r>
          </w:p>
          <w:p w14:paraId="534D8AD9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49892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</w:p>
          <w:p w14:paraId="56EE0EE6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Limitazioni e note</w:t>
            </w:r>
          </w:p>
        </w:tc>
      </w:tr>
      <w:tr w:rsidR="00CB6878" w:rsidRPr="00CB6878" w14:paraId="68EAC38B" w14:textId="77777777" w:rsidTr="008F5BD8">
        <w:trPr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0FA4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  <w:lang w:val="fr-FR"/>
              </w:rPr>
            </w:pPr>
            <w:proofErr w:type="spellStart"/>
            <w:r w:rsidRPr="00CB6878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Beauveria</w:t>
            </w:r>
            <w:proofErr w:type="spellEnd"/>
            <w:r w:rsidRPr="00CB6878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B6878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bassiana</w:t>
            </w:r>
            <w:proofErr w:type="spellEnd"/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82EDD3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00AE3467" w14:textId="77777777" w:rsidTr="008F5BD8">
        <w:trPr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8A22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Piretrine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2BFDA4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71F35318" w14:textId="77777777" w:rsidTr="008F5BD8">
        <w:trPr>
          <w:trHeight w:val="385"/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1342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  <w:lang w:val="fr-FR"/>
              </w:rPr>
              <w:t xml:space="preserve">Sali </w:t>
            </w: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  <w:lang w:val="fr-FR"/>
              </w:rPr>
              <w:t>potassici</w:t>
            </w:r>
            <w:proofErr w:type="spellEnd"/>
            <w:r w:rsidRPr="00CB6878">
              <w:rPr>
                <w:rFonts w:ascii="Verdana" w:hAnsi="Verdana"/>
                <w:color w:val="000000"/>
                <w:sz w:val="17"/>
                <w:szCs w:val="17"/>
                <w:lang w:val="fr-FR"/>
              </w:rPr>
              <w:t xml:space="preserve"> </w:t>
            </w: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  <w:lang w:val="fr-FR"/>
              </w:rPr>
              <w:t>degli</w:t>
            </w:r>
            <w:proofErr w:type="spellEnd"/>
            <w:r w:rsidRPr="00CB6878">
              <w:rPr>
                <w:rFonts w:ascii="Verdana" w:hAnsi="Verdana"/>
                <w:color w:val="000000"/>
                <w:sz w:val="17"/>
                <w:szCs w:val="17"/>
                <w:lang w:val="fr-FR"/>
              </w:rPr>
              <w:t xml:space="preserve"> </w:t>
            </w: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  <w:lang w:val="fr-FR"/>
              </w:rPr>
              <w:t>acidi</w:t>
            </w:r>
            <w:proofErr w:type="spellEnd"/>
            <w:r w:rsidRPr="00CB6878">
              <w:rPr>
                <w:rFonts w:ascii="Verdana" w:hAnsi="Verdana"/>
                <w:color w:val="000000"/>
                <w:sz w:val="17"/>
                <w:szCs w:val="17"/>
                <w:lang w:val="fr-FR"/>
              </w:rPr>
              <w:t xml:space="preserve"> </w:t>
            </w: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  <w:lang w:val="fr-FR"/>
              </w:rPr>
              <w:t>grassi</w:t>
            </w:r>
            <w:proofErr w:type="spellEnd"/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89B87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3E7C5156" w14:textId="77777777" w:rsidTr="008F5BD8">
        <w:trPr>
          <w:trHeight w:val="385"/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C3BF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Olio essenziale di arancio dolce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AD2BF5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41CFC93D" w14:textId="77777777" w:rsidTr="008F5BD8">
        <w:trPr>
          <w:trHeight w:val="385"/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297B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Azadiractina</w:t>
            </w:r>
            <w:proofErr w:type="spellEnd"/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C93A57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22133F32" w14:textId="77777777" w:rsidTr="008F5BD8">
        <w:trPr>
          <w:trHeight w:val="385"/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F463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Acetamiprid</w:t>
            </w:r>
            <w:proofErr w:type="spellEnd"/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761E4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42F5C540" w14:textId="77777777" w:rsidTr="008F5BD8">
        <w:trPr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330F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Etofenprox</w:t>
            </w:r>
            <w:proofErr w:type="spellEnd"/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EFB4BE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Massimo 1 intervento all’anno</w:t>
            </w:r>
          </w:p>
        </w:tc>
      </w:tr>
      <w:tr w:rsidR="00CB6878" w:rsidRPr="00CB6878" w14:paraId="178006BE" w14:textId="77777777" w:rsidTr="008F5BD8">
        <w:trPr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F533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Acrinatrina</w:t>
            </w:r>
            <w:proofErr w:type="spellEnd"/>
          </w:p>
        </w:tc>
        <w:tc>
          <w:tcPr>
            <w:tcW w:w="6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79445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 xml:space="preserve">Massimo 1 intervento contro scafoideo tra </w:t>
            </w: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Acrinatrina</w:t>
            </w:r>
            <w:proofErr w:type="spellEnd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 xml:space="preserve"> e Tau-</w:t>
            </w: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fluvalinate</w:t>
            </w:r>
            <w:proofErr w:type="spellEnd"/>
          </w:p>
        </w:tc>
      </w:tr>
      <w:tr w:rsidR="00CB6878" w:rsidRPr="00CB6878" w14:paraId="0F2CD465" w14:textId="77777777" w:rsidTr="008F5BD8">
        <w:trPr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5B2D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Tau-</w:t>
            </w: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fluvalinate</w:t>
            </w:r>
            <w:proofErr w:type="spellEnd"/>
          </w:p>
        </w:tc>
        <w:tc>
          <w:tcPr>
            <w:tcW w:w="6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A99103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782117A9" w14:textId="77777777" w:rsidTr="008F5BD8">
        <w:trPr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D1ED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Flupyradifurone</w:t>
            </w:r>
            <w:proofErr w:type="spellEnd"/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E4385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CB6878" w:rsidRPr="00CB6878" w14:paraId="535882D8" w14:textId="77777777" w:rsidTr="008F5BD8">
        <w:trPr>
          <w:tblCellSpacing w:w="0" w:type="dxa"/>
        </w:trPr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A023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  <w:lang w:val="en-GB"/>
              </w:rPr>
              <w:t>Sulfoxaflor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D2E5E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0BF3B8FB" w14:textId="77777777" w:rsidTr="008F5BD8">
        <w:trPr>
          <w:trHeight w:val="388"/>
          <w:tblCellSpacing w:w="0" w:type="dxa"/>
        </w:trPr>
        <w:tc>
          <w:tcPr>
            <w:tcW w:w="3284" w:type="dxa"/>
            <w:shd w:val="clear" w:color="auto" w:fill="auto"/>
          </w:tcPr>
          <w:p w14:paraId="05A0893D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</w:p>
          <w:p w14:paraId="7ABDAACB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Difesa biologica</w:t>
            </w: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  <w:p w14:paraId="594E3271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6338" w:type="dxa"/>
            <w:shd w:val="clear" w:color="auto" w:fill="auto"/>
          </w:tcPr>
          <w:p w14:paraId="27F20D44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613D78B9" w14:textId="77777777" w:rsidTr="008F5BD8">
        <w:trPr>
          <w:trHeight w:val="409"/>
          <w:tblCellSpacing w:w="0" w:type="dxa"/>
        </w:trPr>
        <w:tc>
          <w:tcPr>
            <w:tcW w:w="3284" w:type="dxa"/>
            <w:shd w:val="clear" w:color="auto" w:fill="auto"/>
          </w:tcPr>
          <w:p w14:paraId="200C2F68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Azadiractina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E83616E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764B3B0A" w14:textId="77777777" w:rsidTr="008F5BD8">
        <w:trPr>
          <w:trHeight w:val="409"/>
          <w:tblCellSpacing w:w="0" w:type="dxa"/>
        </w:trPr>
        <w:tc>
          <w:tcPr>
            <w:tcW w:w="3284" w:type="dxa"/>
            <w:shd w:val="clear" w:color="auto" w:fill="auto"/>
          </w:tcPr>
          <w:p w14:paraId="0E4D4127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B6878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Beauveria</w:t>
            </w:r>
            <w:proofErr w:type="spellEnd"/>
            <w:r w:rsidRPr="00CB6878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B6878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bassiana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4C936E1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026B9864" w14:textId="77777777" w:rsidTr="008F5BD8">
        <w:trPr>
          <w:trHeight w:val="409"/>
          <w:tblCellSpacing w:w="0" w:type="dxa"/>
        </w:trPr>
        <w:tc>
          <w:tcPr>
            <w:tcW w:w="3284" w:type="dxa"/>
            <w:shd w:val="clear" w:color="auto" w:fill="auto"/>
          </w:tcPr>
          <w:p w14:paraId="3F24DEA7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Olio essenziale di arancio dolce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E756D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CB6878" w:rsidRPr="00CB6878" w14:paraId="0DBEB3C8" w14:textId="77777777" w:rsidTr="008F5BD8">
        <w:trPr>
          <w:trHeight w:val="409"/>
          <w:tblCellSpacing w:w="0" w:type="dxa"/>
        </w:trPr>
        <w:tc>
          <w:tcPr>
            <w:tcW w:w="3284" w:type="dxa"/>
            <w:shd w:val="clear" w:color="auto" w:fill="auto"/>
          </w:tcPr>
          <w:p w14:paraId="74C1D3DF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Piretrine pure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9FDE9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B6878" w:rsidRPr="00CB6878" w14:paraId="74ADD00D" w14:textId="77777777" w:rsidTr="008F5BD8">
        <w:trPr>
          <w:trHeight w:val="409"/>
          <w:tblCellSpacing w:w="0" w:type="dxa"/>
        </w:trPr>
        <w:tc>
          <w:tcPr>
            <w:tcW w:w="3284" w:type="dxa"/>
            <w:shd w:val="clear" w:color="auto" w:fill="auto"/>
          </w:tcPr>
          <w:p w14:paraId="6803B4DA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 w:rsidRPr="00CB6878">
              <w:rPr>
                <w:rFonts w:ascii="Verdana" w:hAnsi="Verdana"/>
                <w:color w:val="000000"/>
                <w:sz w:val="17"/>
                <w:szCs w:val="17"/>
              </w:rPr>
              <w:t>Sali potassici degli acidi grassi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E0E0C" w14:textId="77777777" w:rsidR="00CB6878" w:rsidRPr="00CB6878" w:rsidRDefault="00CB6878" w:rsidP="00CB6878">
            <w:pPr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4B137FED" w14:textId="77777777" w:rsidR="00CB6878" w:rsidRPr="00CB6878" w:rsidRDefault="00CB6878" w:rsidP="00CB6878">
      <w:pPr>
        <w:shd w:val="clear" w:color="auto" w:fill="FFFFFF"/>
        <w:rPr>
          <w:rFonts w:ascii="Verdana" w:hAnsi="Verdana"/>
          <w:bCs/>
          <w:color w:val="000000"/>
          <w:sz w:val="17"/>
          <w:szCs w:val="17"/>
        </w:rPr>
      </w:pPr>
    </w:p>
    <w:p w14:paraId="461F9504" w14:textId="77777777" w:rsidR="00CB6878" w:rsidRPr="00CB6878" w:rsidRDefault="00CB6878" w:rsidP="00CB6878">
      <w:pPr>
        <w:shd w:val="clear" w:color="auto" w:fill="FFFFFF"/>
        <w:rPr>
          <w:rFonts w:ascii="Verdana" w:hAnsi="Verdana"/>
          <w:bCs/>
          <w:color w:val="000000"/>
          <w:sz w:val="17"/>
          <w:szCs w:val="17"/>
        </w:rPr>
      </w:pPr>
      <w:r w:rsidRPr="00CB6878">
        <w:rPr>
          <w:rFonts w:ascii="Verdana" w:hAnsi="Verdana"/>
          <w:bCs/>
          <w:color w:val="000000"/>
          <w:sz w:val="17"/>
          <w:szCs w:val="17"/>
        </w:rPr>
        <w:t>Si sottolinea che nelle aziende ubicate nelle aree nelle quali è previsto 1 trattamento obbligatorio, qualora vengano impiegati prodotti a base di sostanze attive ammesse in agricoltura biologica, sarà necessario effettuare obbligatoriamente un secondo intervento.</w:t>
      </w:r>
    </w:p>
    <w:p w14:paraId="5D6DFF73" w14:textId="515C7F8F" w:rsidR="002B24EE" w:rsidRDefault="002B24EE" w:rsidP="002B24EE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14:paraId="0CB78BA1" w14:textId="0052C095" w:rsidR="002B24EE" w:rsidRPr="00BE009C" w:rsidRDefault="00BE009C" w:rsidP="002B24EE">
      <w:pPr>
        <w:shd w:val="clear" w:color="auto" w:fill="F7F7F7"/>
        <w:rPr>
          <w:rFonts w:ascii="Verdana" w:hAnsi="Verdana"/>
          <w:b/>
          <w:bCs/>
          <w:color w:val="008000"/>
          <w:sz w:val="17"/>
          <w:szCs w:val="17"/>
        </w:rPr>
      </w:pPr>
      <w:r w:rsidRPr="00BE009C">
        <w:rPr>
          <w:rFonts w:ascii="Verdana" w:hAnsi="Verdana"/>
          <w:b/>
          <w:bCs/>
          <w:noProof/>
          <w:color w:val="008000"/>
          <w:sz w:val="17"/>
          <w:szCs w:val="17"/>
        </w:rPr>
        <w:t>Strategia di intervento</w:t>
      </w:r>
    </w:p>
    <w:p w14:paraId="78746A43" w14:textId="77777777" w:rsidR="00C23BBE" w:rsidRDefault="00C23BBE" w:rsidP="002B24EE">
      <w:pPr>
        <w:pStyle w:val="NormaleWeb2"/>
        <w:shd w:val="clear" w:color="auto" w:fill="F7F7F7"/>
        <w:rPr>
          <w:rStyle w:val="Enfasigrassetto"/>
          <w:rFonts w:ascii="Verdana" w:hAnsi="Verdana"/>
          <w:b w:val="0"/>
          <w:color w:val="000000"/>
          <w:sz w:val="17"/>
          <w:szCs w:val="17"/>
        </w:rPr>
      </w:pPr>
      <w:r w:rsidRPr="00C23BBE">
        <w:rPr>
          <w:rStyle w:val="Enfasigrassetto"/>
          <w:rFonts w:ascii="Verdana" w:hAnsi="Verdana"/>
          <w:b w:val="0"/>
          <w:color w:val="000000"/>
          <w:sz w:val="17"/>
          <w:szCs w:val="17"/>
        </w:rPr>
        <w:t>Sulla base</w:t>
      </w:r>
      <w:r>
        <w:rPr>
          <w:rStyle w:val="Enfasigrassetto"/>
          <w:rFonts w:ascii="Verdana" w:hAnsi="Verdana"/>
          <w:b w:val="0"/>
          <w:color w:val="000000"/>
          <w:sz w:val="17"/>
          <w:szCs w:val="17"/>
        </w:rPr>
        <w:t xml:space="preserve"> dei rilievi effettuati sulle forme giovanili di </w:t>
      </w:r>
      <w:r w:rsidRPr="00C23BBE">
        <w:rPr>
          <w:rStyle w:val="Enfasigrassetto"/>
          <w:rFonts w:ascii="Verdana" w:hAnsi="Verdana"/>
          <w:b w:val="0"/>
          <w:i/>
          <w:color w:val="000000"/>
          <w:sz w:val="17"/>
          <w:szCs w:val="17"/>
        </w:rPr>
        <w:t xml:space="preserve">S. </w:t>
      </w:r>
      <w:proofErr w:type="spellStart"/>
      <w:r w:rsidRPr="00C23BBE">
        <w:rPr>
          <w:rStyle w:val="Enfasigrassetto"/>
          <w:rFonts w:ascii="Verdana" w:hAnsi="Verdana"/>
          <w:b w:val="0"/>
          <w:i/>
          <w:color w:val="000000"/>
          <w:sz w:val="17"/>
          <w:szCs w:val="17"/>
        </w:rPr>
        <w:t>titanus</w:t>
      </w:r>
      <w:proofErr w:type="spellEnd"/>
      <w:r w:rsidR="00AE1BCB" w:rsidRPr="00AE1BCB">
        <w:rPr>
          <w:rStyle w:val="Enfasigrassetto"/>
          <w:rFonts w:ascii="Verdana" w:hAnsi="Verdana"/>
          <w:b w:val="0"/>
          <w:color w:val="000000"/>
          <w:sz w:val="17"/>
          <w:szCs w:val="17"/>
        </w:rPr>
        <w:t>,</w:t>
      </w:r>
      <w:r>
        <w:rPr>
          <w:rStyle w:val="Enfasigrassetto"/>
          <w:rFonts w:ascii="Verdana" w:hAnsi="Verdana"/>
          <w:b w:val="0"/>
          <w:color w:val="000000"/>
          <w:sz w:val="17"/>
          <w:szCs w:val="17"/>
        </w:rPr>
        <w:t xml:space="preserve"> </w:t>
      </w:r>
      <w:r w:rsidR="00AE1BCB">
        <w:rPr>
          <w:rStyle w:val="Enfasigrassetto"/>
          <w:rFonts w:ascii="Verdana" w:hAnsi="Verdana"/>
          <w:b w:val="0"/>
          <w:color w:val="000000"/>
          <w:sz w:val="17"/>
          <w:szCs w:val="17"/>
        </w:rPr>
        <w:t xml:space="preserve">fatto salvo quanto sopra riportato, </w:t>
      </w:r>
      <w:r>
        <w:rPr>
          <w:rStyle w:val="Enfasigrassetto"/>
          <w:rFonts w:ascii="Verdana" w:hAnsi="Verdana"/>
          <w:b w:val="0"/>
          <w:color w:val="000000"/>
          <w:sz w:val="17"/>
          <w:szCs w:val="17"/>
        </w:rPr>
        <w:t>i momenti per la realizzazione de</w:t>
      </w:r>
      <w:r w:rsidR="00F32717">
        <w:rPr>
          <w:rStyle w:val="Enfasigrassetto"/>
          <w:rFonts w:ascii="Verdana" w:hAnsi="Verdana"/>
          <w:b w:val="0"/>
          <w:color w:val="000000"/>
          <w:sz w:val="17"/>
          <w:szCs w:val="17"/>
        </w:rPr>
        <w:t>gli interventi insetticidi sono i seguenti</w:t>
      </w:r>
      <w:r>
        <w:rPr>
          <w:rStyle w:val="Enfasigrassetto"/>
          <w:rFonts w:ascii="Verdana" w:hAnsi="Verdana"/>
          <w:b w:val="0"/>
          <w:color w:val="000000"/>
          <w:sz w:val="17"/>
          <w:szCs w:val="17"/>
        </w:rPr>
        <w:t>:</w:t>
      </w:r>
    </w:p>
    <w:p w14:paraId="7FB17DBE" w14:textId="570A7442" w:rsidR="00D60FF0" w:rsidRDefault="00C23BBE" w:rsidP="00D60FF0">
      <w:pPr>
        <w:pStyle w:val="NormaleWeb2"/>
        <w:shd w:val="clear" w:color="auto" w:fill="F7F7F7"/>
        <w:rPr>
          <w:rStyle w:val="Enfasigrassetto"/>
          <w:rFonts w:ascii="Verdana" w:hAnsi="Verdana"/>
          <w:color w:val="000000"/>
          <w:sz w:val="17"/>
          <w:szCs w:val="17"/>
        </w:rPr>
      </w:pPr>
      <w:r w:rsidRPr="00C23BBE">
        <w:rPr>
          <w:rStyle w:val="Enfasigrassetto"/>
          <w:rFonts w:ascii="Verdana" w:hAnsi="Verdana"/>
          <w:color w:val="000000"/>
          <w:sz w:val="17"/>
          <w:szCs w:val="17"/>
        </w:rPr>
        <w:t xml:space="preserve">Aziende in cui </w:t>
      </w:r>
      <w:r w:rsidR="00F32717">
        <w:rPr>
          <w:rStyle w:val="Enfasigrassetto"/>
          <w:rFonts w:ascii="Verdana" w:hAnsi="Verdana"/>
          <w:color w:val="000000"/>
          <w:sz w:val="17"/>
          <w:szCs w:val="17"/>
        </w:rPr>
        <w:t xml:space="preserve">è obbligatorio eseguire </w:t>
      </w:r>
      <w:proofErr w:type="gramStart"/>
      <w:r w:rsidR="00B32B90">
        <w:rPr>
          <w:rStyle w:val="Enfasigrassetto"/>
          <w:rFonts w:ascii="Verdana" w:hAnsi="Verdana"/>
          <w:color w:val="000000"/>
          <w:sz w:val="17"/>
          <w:szCs w:val="17"/>
        </w:rPr>
        <w:t>2</w:t>
      </w:r>
      <w:proofErr w:type="gramEnd"/>
      <w:r w:rsidRPr="00C23BBE">
        <w:rPr>
          <w:rStyle w:val="Enfasigrassetto"/>
          <w:rFonts w:ascii="Verdana" w:hAnsi="Verdana"/>
          <w:color w:val="000000"/>
          <w:sz w:val="17"/>
          <w:szCs w:val="17"/>
        </w:rPr>
        <w:t xml:space="preserve"> trattamenti</w:t>
      </w:r>
    </w:p>
    <w:p w14:paraId="15E93FEC" w14:textId="5ADCE5DC" w:rsidR="00ED22CF" w:rsidRDefault="00AE1686" w:rsidP="00966A61">
      <w:pPr>
        <w:pStyle w:val="NormaleWeb2"/>
        <w:shd w:val="clear" w:color="auto" w:fill="F7F7F7"/>
        <w:ind w:left="708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Eseguire il </w:t>
      </w:r>
      <w:r w:rsidRPr="00F32717">
        <w:rPr>
          <w:rFonts w:ascii="Verdana" w:hAnsi="Verdana"/>
          <w:b/>
          <w:color w:val="000000"/>
          <w:sz w:val="17"/>
          <w:szCs w:val="17"/>
        </w:rPr>
        <w:t>primo trattamento</w:t>
      </w:r>
      <w:r>
        <w:rPr>
          <w:rFonts w:ascii="Verdana" w:hAnsi="Verdana"/>
          <w:color w:val="000000"/>
          <w:sz w:val="17"/>
          <w:szCs w:val="17"/>
        </w:rPr>
        <w:t xml:space="preserve"> nel periodo che va </w:t>
      </w:r>
      <w:r w:rsidRPr="00335F0D">
        <w:rPr>
          <w:rFonts w:ascii="Verdana" w:hAnsi="Verdana"/>
          <w:color w:val="000000"/>
          <w:sz w:val="17"/>
          <w:szCs w:val="17"/>
          <w:highlight w:val="green"/>
        </w:rPr>
        <w:t xml:space="preserve">dal </w:t>
      </w:r>
      <w:r w:rsidR="00335F0D" w:rsidRPr="00335F0D">
        <w:rPr>
          <w:rFonts w:ascii="Verdana" w:hAnsi="Verdana"/>
          <w:sz w:val="17"/>
          <w:szCs w:val="17"/>
          <w:highlight w:val="green"/>
        </w:rPr>
        <w:t>15</w:t>
      </w:r>
      <w:r w:rsidR="005C3265" w:rsidRPr="00335F0D">
        <w:rPr>
          <w:rFonts w:ascii="Verdana" w:hAnsi="Verdana"/>
          <w:sz w:val="17"/>
          <w:szCs w:val="17"/>
          <w:highlight w:val="green"/>
        </w:rPr>
        <w:t xml:space="preserve"> giugno al</w:t>
      </w:r>
      <w:r w:rsidR="00FD10D2" w:rsidRPr="00335F0D">
        <w:rPr>
          <w:rFonts w:ascii="Verdana" w:hAnsi="Verdana"/>
          <w:sz w:val="17"/>
          <w:szCs w:val="17"/>
          <w:highlight w:val="green"/>
        </w:rPr>
        <w:t xml:space="preserve"> </w:t>
      </w:r>
      <w:r w:rsidR="00335F0D" w:rsidRPr="00335F0D">
        <w:rPr>
          <w:rFonts w:ascii="Verdana" w:hAnsi="Verdana"/>
          <w:sz w:val="17"/>
          <w:szCs w:val="17"/>
          <w:highlight w:val="green"/>
        </w:rPr>
        <w:t>2</w:t>
      </w:r>
      <w:r w:rsidR="0001261C" w:rsidRPr="00335F0D">
        <w:rPr>
          <w:rFonts w:ascii="Verdana" w:hAnsi="Verdana"/>
          <w:sz w:val="17"/>
          <w:szCs w:val="17"/>
          <w:highlight w:val="green"/>
        </w:rPr>
        <w:t>5</w:t>
      </w:r>
      <w:r w:rsidR="00373683" w:rsidRPr="00335F0D">
        <w:rPr>
          <w:rFonts w:ascii="Verdana" w:hAnsi="Verdana"/>
          <w:sz w:val="17"/>
          <w:szCs w:val="17"/>
          <w:highlight w:val="green"/>
        </w:rPr>
        <w:t xml:space="preserve"> </w:t>
      </w:r>
      <w:r w:rsidR="00335F0D" w:rsidRPr="00335F0D">
        <w:rPr>
          <w:rFonts w:ascii="Verdana" w:hAnsi="Verdana"/>
          <w:sz w:val="17"/>
          <w:szCs w:val="17"/>
          <w:highlight w:val="green"/>
        </w:rPr>
        <w:t>giugno</w:t>
      </w:r>
      <w:r w:rsidR="00373683" w:rsidRPr="00335F0D">
        <w:rPr>
          <w:rFonts w:ascii="Verdana" w:hAnsi="Verdana"/>
          <w:sz w:val="17"/>
          <w:szCs w:val="17"/>
          <w:highlight w:val="green"/>
        </w:rPr>
        <w:t xml:space="preserve"> </w:t>
      </w:r>
      <w:r w:rsidR="00FD10D2" w:rsidRPr="00335F0D">
        <w:rPr>
          <w:rFonts w:ascii="Verdana" w:hAnsi="Verdana"/>
          <w:sz w:val="17"/>
          <w:szCs w:val="17"/>
          <w:highlight w:val="green"/>
        </w:rPr>
        <w:t>202</w:t>
      </w:r>
      <w:r w:rsidR="00335F0D" w:rsidRPr="00335F0D">
        <w:rPr>
          <w:rFonts w:ascii="Verdana" w:hAnsi="Verdana"/>
          <w:sz w:val="17"/>
          <w:szCs w:val="17"/>
          <w:highlight w:val="green"/>
        </w:rPr>
        <w:t>2</w:t>
      </w:r>
      <w:r w:rsidR="00F32717" w:rsidRPr="00335F0D">
        <w:rPr>
          <w:rFonts w:ascii="Verdana" w:hAnsi="Verdana"/>
          <w:color w:val="000000"/>
          <w:sz w:val="17"/>
          <w:szCs w:val="17"/>
          <w:highlight w:val="green"/>
        </w:rPr>
        <w:t>.</w:t>
      </w:r>
      <w:r w:rsidR="00F32717">
        <w:rPr>
          <w:rFonts w:ascii="Verdana" w:hAnsi="Verdana"/>
          <w:color w:val="000000"/>
          <w:sz w:val="17"/>
          <w:szCs w:val="17"/>
        </w:rPr>
        <w:t xml:space="preserve"> </w:t>
      </w:r>
      <w:r w:rsidR="00CB17E4" w:rsidRPr="00EC4F3F">
        <w:rPr>
          <w:rFonts w:ascii="Verdana" w:hAnsi="Verdana"/>
          <w:color w:val="000000"/>
          <w:sz w:val="17"/>
          <w:szCs w:val="17"/>
        </w:rPr>
        <w:t>Non i</w:t>
      </w:r>
      <w:r w:rsidR="002B24EE" w:rsidRPr="00EC4F3F">
        <w:rPr>
          <w:rFonts w:ascii="Verdana" w:hAnsi="Verdana"/>
          <w:color w:val="000000"/>
          <w:sz w:val="17"/>
          <w:szCs w:val="17"/>
        </w:rPr>
        <w:t xml:space="preserve">ntervenire </w:t>
      </w:r>
      <w:r w:rsidR="00CB17E4" w:rsidRPr="00EC4F3F">
        <w:rPr>
          <w:rFonts w:ascii="Verdana" w:hAnsi="Verdana"/>
          <w:color w:val="000000"/>
          <w:sz w:val="17"/>
          <w:szCs w:val="17"/>
        </w:rPr>
        <w:t xml:space="preserve">prima del </w:t>
      </w:r>
      <w:r w:rsidR="002B24EE" w:rsidRPr="00EC4F3F">
        <w:rPr>
          <w:rFonts w:ascii="Verdana" w:hAnsi="Verdana"/>
          <w:color w:val="000000"/>
          <w:sz w:val="17"/>
          <w:szCs w:val="17"/>
        </w:rPr>
        <w:t>termine del periodo della fioritura</w:t>
      </w:r>
      <w:r w:rsidR="00F32717" w:rsidRPr="00EC4F3F">
        <w:rPr>
          <w:rFonts w:ascii="Verdana" w:hAnsi="Verdana"/>
          <w:color w:val="000000"/>
          <w:sz w:val="17"/>
          <w:szCs w:val="17"/>
        </w:rPr>
        <w:t>.</w:t>
      </w:r>
    </w:p>
    <w:p w14:paraId="5DB34F66" w14:textId="7E7445DB" w:rsidR="00CA45CD" w:rsidRDefault="00F32717" w:rsidP="00D60FF0">
      <w:pPr>
        <w:pStyle w:val="NormaleWeb2"/>
        <w:shd w:val="clear" w:color="auto" w:fill="F7F7F7"/>
        <w:ind w:left="708"/>
        <w:rPr>
          <w:rFonts w:ascii="Verdana" w:hAnsi="Verdana"/>
          <w:color w:val="000000"/>
          <w:sz w:val="17"/>
          <w:szCs w:val="17"/>
        </w:rPr>
      </w:pPr>
      <w:r w:rsidRPr="005B49E3">
        <w:rPr>
          <w:rFonts w:ascii="Verdana" w:hAnsi="Verdana"/>
          <w:color w:val="000000"/>
          <w:sz w:val="17"/>
          <w:szCs w:val="17"/>
        </w:rPr>
        <w:t xml:space="preserve">Eseguire il </w:t>
      </w:r>
      <w:r w:rsidRPr="005B49E3">
        <w:rPr>
          <w:rFonts w:ascii="Verdana" w:hAnsi="Verdana"/>
          <w:b/>
          <w:color w:val="000000"/>
          <w:sz w:val="17"/>
          <w:szCs w:val="17"/>
        </w:rPr>
        <w:t>secondo trattamento</w:t>
      </w:r>
      <w:r w:rsidRPr="005B49E3">
        <w:rPr>
          <w:rFonts w:ascii="Verdana" w:hAnsi="Verdana"/>
          <w:color w:val="000000"/>
          <w:sz w:val="17"/>
          <w:szCs w:val="17"/>
        </w:rPr>
        <w:t xml:space="preserve"> dopo circa </w:t>
      </w:r>
      <w:r w:rsidR="004C2AFE" w:rsidRPr="00335F0D">
        <w:rPr>
          <w:rFonts w:ascii="Verdana" w:hAnsi="Verdana"/>
          <w:color w:val="000000"/>
          <w:sz w:val="17"/>
          <w:szCs w:val="17"/>
          <w:highlight w:val="green"/>
        </w:rPr>
        <w:t>2</w:t>
      </w:r>
      <w:r w:rsidR="00533901">
        <w:rPr>
          <w:rFonts w:ascii="Verdana" w:hAnsi="Verdana"/>
          <w:color w:val="000000"/>
          <w:sz w:val="17"/>
          <w:szCs w:val="17"/>
          <w:highlight w:val="green"/>
        </w:rPr>
        <w:t>0</w:t>
      </w:r>
      <w:r w:rsidR="004C2AFE" w:rsidRPr="00335F0D">
        <w:rPr>
          <w:rFonts w:ascii="Verdana" w:hAnsi="Verdana"/>
          <w:color w:val="000000"/>
          <w:sz w:val="17"/>
          <w:szCs w:val="17"/>
          <w:highlight w:val="green"/>
        </w:rPr>
        <w:t>-</w:t>
      </w:r>
      <w:r w:rsidRPr="00335F0D">
        <w:rPr>
          <w:rFonts w:ascii="Verdana" w:hAnsi="Verdana"/>
          <w:color w:val="000000"/>
          <w:sz w:val="17"/>
          <w:szCs w:val="17"/>
          <w:highlight w:val="green"/>
        </w:rPr>
        <w:t>30</w:t>
      </w:r>
      <w:r w:rsidRPr="005B49E3">
        <w:rPr>
          <w:rFonts w:ascii="Verdana" w:hAnsi="Verdana"/>
          <w:color w:val="000000"/>
          <w:sz w:val="17"/>
          <w:szCs w:val="17"/>
        </w:rPr>
        <w:t xml:space="preserve"> giorni dal primo</w:t>
      </w:r>
      <w:r w:rsidR="00D60FF0" w:rsidRPr="005B49E3">
        <w:rPr>
          <w:rFonts w:ascii="Verdana" w:hAnsi="Verdana"/>
          <w:color w:val="000000"/>
          <w:sz w:val="17"/>
          <w:szCs w:val="17"/>
        </w:rPr>
        <w:t>.</w:t>
      </w:r>
      <w:r w:rsidRPr="00CA45CD">
        <w:rPr>
          <w:rFonts w:ascii="Verdana" w:hAnsi="Verdana"/>
          <w:color w:val="000000"/>
          <w:sz w:val="17"/>
          <w:szCs w:val="17"/>
        </w:rPr>
        <w:t xml:space="preserve"> </w:t>
      </w:r>
    </w:p>
    <w:p w14:paraId="616D8B1D" w14:textId="77777777" w:rsidR="007121FA" w:rsidRPr="007121FA" w:rsidRDefault="00F32717" w:rsidP="00BE009C">
      <w:pPr>
        <w:shd w:val="clear" w:color="auto" w:fill="F7F7F7"/>
        <w:spacing w:before="100" w:beforeAutospacing="1" w:after="100" w:afterAutospacing="1"/>
        <w:rPr>
          <w:rStyle w:val="Enfasigrassetto"/>
          <w:rFonts w:ascii="Verdana" w:hAnsi="Verdana"/>
          <w:b w:val="0"/>
          <w:bCs w:val="0"/>
          <w:color w:val="000000"/>
          <w:sz w:val="17"/>
          <w:szCs w:val="17"/>
        </w:rPr>
      </w:pPr>
      <w:r w:rsidRPr="007121FA">
        <w:rPr>
          <w:rStyle w:val="Enfasigrassetto"/>
          <w:rFonts w:ascii="Verdana" w:hAnsi="Verdana"/>
          <w:color w:val="000000"/>
          <w:sz w:val="17"/>
          <w:szCs w:val="17"/>
        </w:rPr>
        <w:t>Aziende in cui è obbligatorio eseguire 1 trattamento</w:t>
      </w:r>
    </w:p>
    <w:p w14:paraId="30AEDEC2" w14:textId="0AD55E88" w:rsidR="00D60FF0" w:rsidRDefault="00F32717" w:rsidP="00D60FF0">
      <w:pPr>
        <w:shd w:val="clear" w:color="auto" w:fill="F7F7F7"/>
        <w:spacing w:before="100" w:beforeAutospacing="1" w:after="100" w:afterAutospacing="1"/>
        <w:ind w:left="708"/>
        <w:rPr>
          <w:rFonts w:ascii="Verdana" w:hAnsi="Verdana"/>
          <w:color w:val="000000"/>
          <w:sz w:val="17"/>
          <w:szCs w:val="17"/>
        </w:rPr>
      </w:pPr>
      <w:r w:rsidRPr="005B49E3">
        <w:rPr>
          <w:rFonts w:ascii="Verdana" w:hAnsi="Verdana"/>
          <w:color w:val="000000"/>
          <w:sz w:val="17"/>
          <w:szCs w:val="17"/>
        </w:rPr>
        <w:t xml:space="preserve">Eseguire il trattamento nel periodo che va </w:t>
      </w:r>
      <w:r w:rsidRPr="00335F0D">
        <w:rPr>
          <w:rFonts w:ascii="Verdana" w:hAnsi="Verdana"/>
          <w:color w:val="000000"/>
          <w:sz w:val="17"/>
          <w:szCs w:val="17"/>
          <w:highlight w:val="green"/>
        </w:rPr>
        <w:t xml:space="preserve">dal </w:t>
      </w:r>
      <w:r w:rsidR="00335F0D">
        <w:rPr>
          <w:rFonts w:ascii="Verdana" w:hAnsi="Verdana"/>
          <w:sz w:val="17"/>
          <w:szCs w:val="17"/>
          <w:highlight w:val="green"/>
        </w:rPr>
        <w:t>20</w:t>
      </w:r>
      <w:r w:rsidRPr="00335F0D">
        <w:rPr>
          <w:rFonts w:ascii="Verdana" w:hAnsi="Verdana"/>
          <w:sz w:val="17"/>
          <w:szCs w:val="17"/>
          <w:highlight w:val="green"/>
        </w:rPr>
        <w:t xml:space="preserve"> giugno al </w:t>
      </w:r>
      <w:r w:rsidR="00335F0D">
        <w:rPr>
          <w:rFonts w:ascii="Verdana" w:hAnsi="Verdana"/>
          <w:sz w:val="17"/>
          <w:szCs w:val="17"/>
          <w:highlight w:val="green"/>
        </w:rPr>
        <w:t>30 giugno 2</w:t>
      </w:r>
      <w:r w:rsidR="00654151" w:rsidRPr="00335F0D">
        <w:rPr>
          <w:rFonts w:ascii="Verdana" w:hAnsi="Verdana"/>
          <w:sz w:val="17"/>
          <w:szCs w:val="17"/>
          <w:highlight w:val="green"/>
        </w:rPr>
        <w:t>02</w:t>
      </w:r>
      <w:r w:rsidR="00335F0D">
        <w:rPr>
          <w:rFonts w:ascii="Verdana" w:hAnsi="Verdana"/>
          <w:sz w:val="17"/>
          <w:szCs w:val="17"/>
        </w:rPr>
        <w:t>2</w:t>
      </w:r>
      <w:r w:rsidR="00B01051" w:rsidRPr="005B49E3">
        <w:rPr>
          <w:rFonts w:ascii="Verdana" w:hAnsi="Verdana"/>
          <w:color w:val="000000"/>
          <w:sz w:val="17"/>
          <w:szCs w:val="17"/>
        </w:rPr>
        <w:t>.</w:t>
      </w:r>
    </w:p>
    <w:p w14:paraId="6DC119C5" w14:textId="6E62085C" w:rsidR="000F1C81" w:rsidRPr="00027721" w:rsidRDefault="000F1C81" w:rsidP="00D60FF0">
      <w:pPr>
        <w:shd w:val="clear" w:color="auto" w:fill="F7F7F7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 w:rsidRPr="002C3479">
        <w:rPr>
          <w:rStyle w:val="Enfasigrassetto"/>
          <w:rFonts w:ascii="Verdana" w:hAnsi="Verdana"/>
          <w:color w:val="000000"/>
          <w:sz w:val="17"/>
          <w:szCs w:val="17"/>
        </w:rPr>
        <w:t>Aziende biologiche</w:t>
      </w:r>
      <w:r w:rsidR="005B49E3" w:rsidRPr="002C3479">
        <w:rPr>
          <w:rStyle w:val="Enfasigrassetto"/>
          <w:rFonts w:ascii="Verdana" w:hAnsi="Verdana"/>
          <w:color w:val="000000"/>
          <w:sz w:val="17"/>
          <w:szCs w:val="17"/>
        </w:rPr>
        <w:t xml:space="preserve"> e aziende che impiegano prodotti a base di sostanze attive ammesse in agricoltura biologica</w:t>
      </w:r>
    </w:p>
    <w:p w14:paraId="24068AA9" w14:textId="3C301DC6" w:rsidR="000F1C81" w:rsidRDefault="000F1C81" w:rsidP="007A02FE">
      <w:pPr>
        <w:shd w:val="clear" w:color="auto" w:fill="F7F7F7"/>
        <w:spacing w:before="100" w:beforeAutospacing="1" w:after="100" w:afterAutospacing="1"/>
      </w:pPr>
      <w:r w:rsidRPr="005B49E3">
        <w:rPr>
          <w:rFonts w:ascii="Verdana" w:hAnsi="Verdana"/>
          <w:color w:val="000000"/>
          <w:sz w:val="17"/>
          <w:szCs w:val="17"/>
        </w:rPr>
        <w:t xml:space="preserve">Eseguire il primo trattamento </w:t>
      </w:r>
      <w:r w:rsidR="001B2549" w:rsidRPr="005B49E3">
        <w:rPr>
          <w:rFonts w:ascii="Verdana" w:hAnsi="Verdana"/>
          <w:color w:val="000000"/>
          <w:sz w:val="17"/>
          <w:szCs w:val="17"/>
        </w:rPr>
        <w:t xml:space="preserve">nel periodo che va </w:t>
      </w:r>
      <w:r w:rsidR="001B2549" w:rsidRPr="00735E3D">
        <w:rPr>
          <w:rFonts w:ascii="Verdana" w:hAnsi="Verdana"/>
          <w:color w:val="000000"/>
          <w:sz w:val="17"/>
          <w:szCs w:val="17"/>
          <w:highlight w:val="green"/>
        </w:rPr>
        <w:t xml:space="preserve">dal </w:t>
      </w:r>
      <w:r w:rsidR="00B746CF" w:rsidRPr="00735E3D">
        <w:rPr>
          <w:rFonts w:ascii="Verdana" w:hAnsi="Verdana"/>
          <w:sz w:val="17"/>
          <w:szCs w:val="17"/>
          <w:highlight w:val="green"/>
        </w:rPr>
        <w:t>1</w:t>
      </w:r>
      <w:r w:rsidR="00F45FA6" w:rsidRPr="00735E3D">
        <w:rPr>
          <w:rFonts w:ascii="Verdana" w:hAnsi="Verdana"/>
          <w:sz w:val="17"/>
          <w:szCs w:val="17"/>
          <w:highlight w:val="green"/>
        </w:rPr>
        <w:t>0</w:t>
      </w:r>
      <w:r w:rsidR="001B2549" w:rsidRPr="00735E3D">
        <w:rPr>
          <w:rFonts w:ascii="Verdana" w:hAnsi="Verdana"/>
          <w:sz w:val="17"/>
          <w:szCs w:val="17"/>
          <w:highlight w:val="green"/>
        </w:rPr>
        <w:t xml:space="preserve"> al </w:t>
      </w:r>
      <w:r w:rsidR="00B746CF" w:rsidRPr="00735E3D">
        <w:rPr>
          <w:rFonts w:ascii="Verdana" w:hAnsi="Verdana"/>
          <w:sz w:val="17"/>
          <w:szCs w:val="17"/>
          <w:highlight w:val="green"/>
        </w:rPr>
        <w:t>2</w:t>
      </w:r>
      <w:r w:rsidR="00F45FA6" w:rsidRPr="00735E3D">
        <w:rPr>
          <w:rFonts w:ascii="Verdana" w:hAnsi="Verdana"/>
          <w:sz w:val="17"/>
          <w:szCs w:val="17"/>
          <w:highlight w:val="green"/>
        </w:rPr>
        <w:t>0</w:t>
      </w:r>
      <w:r w:rsidR="001B2549" w:rsidRPr="00735E3D">
        <w:rPr>
          <w:rFonts w:ascii="Verdana" w:hAnsi="Verdana"/>
          <w:sz w:val="17"/>
          <w:szCs w:val="17"/>
          <w:highlight w:val="green"/>
        </w:rPr>
        <w:t xml:space="preserve"> giugno </w:t>
      </w:r>
      <w:r w:rsidR="00B746CF" w:rsidRPr="00735E3D">
        <w:rPr>
          <w:rFonts w:ascii="Verdana" w:hAnsi="Verdana"/>
          <w:sz w:val="17"/>
          <w:szCs w:val="17"/>
          <w:highlight w:val="green"/>
        </w:rPr>
        <w:t>202</w:t>
      </w:r>
      <w:r w:rsidR="00F45FA6" w:rsidRPr="00735E3D">
        <w:rPr>
          <w:rFonts w:ascii="Verdana" w:hAnsi="Verdana"/>
          <w:sz w:val="17"/>
          <w:szCs w:val="17"/>
          <w:highlight w:val="green"/>
        </w:rPr>
        <w:t>2</w:t>
      </w:r>
      <w:r w:rsidR="001B2549" w:rsidRPr="00735E3D">
        <w:rPr>
          <w:rFonts w:ascii="Verdana" w:hAnsi="Verdana"/>
          <w:sz w:val="17"/>
          <w:szCs w:val="17"/>
          <w:highlight w:val="green"/>
        </w:rPr>
        <w:t xml:space="preserve"> </w:t>
      </w:r>
      <w:r w:rsidR="001B2549" w:rsidRPr="00735E3D">
        <w:rPr>
          <w:rFonts w:ascii="Verdana" w:hAnsi="Verdana"/>
          <w:color w:val="000000"/>
          <w:sz w:val="17"/>
          <w:szCs w:val="17"/>
          <w:highlight w:val="green"/>
        </w:rPr>
        <w:t xml:space="preserve">e il secondo dopo </w:t>
      </w:r>
      <w:r w:rsidR="004C2AFE" w:rsidRPr="00735E3D">
        <w:rPr>
          <w:rFonts w:ascii="Verdana" w:hAnsi="Verdana"/>
          <w:color w:val="000000"/>
          <w:sz w:val="17"/>
          <w:szCs w:val="17"/>
          <w:highlight w:val="green"/>
        </w:rPr>
        <w:t>7-</w:t>
      </w:r>
      <w:r w:rsidR="007121FA" w:rsidRPr="00735E3D">
        <w:rPr>
          <w:rFonts w:ascii="Verdana" w:hAnsi="Verdana"/>
          <w:color w:val="000000"/>
          <w:sz w:val="17"/>
          <w:szCs w:val="17"/>
          <w:highlight w:val="green"/>
        </w:rPr>
        <w:t xml:space="preserve">10 </w:t>
      </w:r>
      <w:r w:rsidR="001B2549" w:rsidRPr="00735E3D">
        <w:rPr>
          <w:rFonts w:ascii="Verdana" w:hAnsi="Verdana"/>
          <w:color w:val="000000"/>
          <w:sz w:val="17"/>
          <w:szCs w:val="17"/>
          <w:highlight w:val="green"/>
        </w:rPr>
        <w:t>giorni.</w:t>
      </w:r>
      <w:r w:rsidR="001B2549" w:rsidRPr="005B49E3">
        <w:rPr>
          <w:rFonts w:ascii="Verdana" w:hAnsi="Verdana"/>
          <w:color w:val="000000"/>
          <w:sz w:val="17"/>
          <w:szCs w:val="17"/>
        </w:rPr>
        <w:t xml:space="preserve"> Si raccomanda </w:t>
      </w:r>
      <w:r w:rsidR="004E2FA1" w:rsidRPr="005B49E3">
        <w:rPr>
          <w:rFonts w:ascii="Verdana" w:hAnsi="Verdana"/>
          <w:color w:val="000000"/>
          <w:sz w:val="17"/>
          <w:szCs w:val="17"/>
        </w:rPr>
        <w:t>di eseguire i trattamenti nelle ore serali</w:t>
      </w:r>
      <w:r w:rsidR="004C2AFE" w:rsidRPr="005B49E3">
        <w:rPr>
          <w:rFonts w:ascii="Verdana" w:hAnsi="Verdana"/>
          <w:color w:val="000000"/>
          <w:sz w:val="17"/>
          <w:szCs w:val="17"/>
        </w:rPr>
        <w:t>.</w:t>
      </w:r>
      <w:r w:rsidR="004E2FA1" w:rsidRPr="005B49E3">
        <w:rPr>
          <w:rFonts w:ascii="Verdana" w:hAnsi="Verdana"/>
          <w:color w:val="000000"/>
          <w:sz w:val="17"/>
          <w:szCs w:val="17"/>
        </w:rPr>
        <w:t xml:space="preserve"> Quest</w:t>
      </w:r>
      <w:r w:rsidR="001D410B" w:rsidRPr="005B49E3">
        <w:rPr>
          <w:rFonts w:ascii="Verdana" w:hAnsi="Verdana"/>
          <w:color w:val="000000"/>
          <w:sz w:val="17"/>
          <w:szCs w:val="17"/>
        </w:rPr>
        <w:t>o</w:t>
      </w:r>
      <w:r w:rsidR="004E2FA1" w:rsidRPr="005B49E3">
        <w:rPr>
          <w:rFonts w:ascii="Verdana" w:hAnsi="Verdana"/>
          <w:color w:val="000000"/>
          <w:sz w:val="17"/>
          <w:szCs w:val="17"/>
        </w:rPr>
        <w:t xml:space="preserve"> accorgiment</w:t>
      </w:r>
      <w:r w:rsidR="001D410B" w:rsidRPr="005B49E3">
        <w:rPr>
          <w:rFonts w:ascii="Verdana" w:hAnsi="Verdana"/>
          <w:color w:val="000000"/>
          <w:sz w:val="17"/>
          <w:szCs w:val="17"/>
        </w:rPr>
        <w:t>o è</w:t>
      </w:r>
      <w:r w:rsidR="004E2FA1" w:rsidRPr="005B49E3">
        <w:rPr>
          <w:rFonts w:ascii="Verdana" w:hAnsi="Verdana"/>
          <w:color w:val="000000"/>
          <w:sz w:val="17"/>
          <w:szCs w:val="17"/>
        </w:rPr>
        <w:t xml:space="preserve"> fondamental</w:t>
      </w:r>
      <w:r w:rsidR="001D410B" w:rsidRPr="005B49E3">
        <w:rPr>
          <w:rFonts w:ascii="Verdana" w:hAnsi="Verdana"/>
          <w:color w:val="000000"/>
          <w:sz w:val="17"/>
          <w:szCs w:val="17"/>
        </w:rPr>
        <w:t>e</w:t>
      </w:r>
      <w:r w:rsidR="004E2FA1" w:rsidRPr="005B49E3">
        <w:rPr>
          <w:rFonts w:ascii="Verdana" w:hAnsi="Verdana"/>
          <w:color w:val="000000"/>
          <w:sz w:val="17"/>
          <w:szCs w:val="17"/>
        </w:rPr>
        <w:t xml:space="preserve"> per una buona efficacia del trattamento. </w:t>
      </w:r>
      <w:r w:rsidR="006D4E2B" w:rsidRPr="005B49E3">
        <w:rPr>
          <w:rFonts w:ascii="Verdana" w:hAnsi="Verdana"/>
          <w:color w:val="000000"/>
          <w:sz w:val="17"/>
          <w:szCs w:val="17"/>
        </w:rPr>
        <w:t xml:space="preserve"> </w:t>
      </w:r>
      <w:r w:rsidR="001B2549" w:rsidRPr="005B49E3">
        <w:rPr>
          <w:rFonts w:ascii="Verdana" w:hAnsi="Verdana"/>
          <w:color w:val="000000"/>
          <w:sz w:val="17"/>
          <w:szCs w:val="17"/>
        </w:rPr>
        <w:t xml:space="preserve">Nei vigneti ubicati nelle zone focolaio o nei quali è stata riscontrata una presenza significativa di scafoideo si consiglia l’esecuzione di un terzo trattamento. </w:t>
      </w:r>
      <w:r w:rsidR="00DE30F9" w:rsidRPr="00735E3D">
        <w:rPr>
          <w:rFonts w:ascii="Verdana" w:hAnsi="Verdana"/>
          <w:color w:val="000000"/>
          <w:sz w:val="17"/>
          <w:szCs w:val="17"/>
          <w:highlight w:val="green"/>
        </w:rPr>
        <w:t xml:space="preserve">In questo caso eseguire i 3 trattamenti con un intervallo di </w:t>
      </w:r>
      <w:r w:rsidR="0091582E" w:rsidRPr="00735E3D">
        <w:rPr>
          <w:rFonts w:ascii="Verdana" w:hAnsi="Verdana"/>
          <w:color w:val="000000"/>
          <w:sz w:val="17"/>
          <w:szCs w:val="17"/>
          <w:highlight w:val="green"/>
        </w:rPr>
        <w:t>7-</w:t>
      </w:r>
      <w:r w:rsidR="00DE30F9" w:rsidRPr="00735E3D">
        <w:rPr>
          <w:rFonts w:ascii="Verdana" w:hAnsi="Verdana"/>
          <w:color w:val="000000"/>
          <w:sz w:val="17"/>
          <w:szCs w:val="17"/>
          <w:highlight w:val="green"/>
        </w:rPr>
        <w:t>10 giorni l’uno dall’altro.</w:t>
      </w:r>
      <w:r w:rsidR="00DE30F9" w:rsidRPr="00D60FF0">
        <w:rPr>
          <w:rFonts w:ascii="Verdana" w:hAnsi="Verdana"/>
          <w:color w:val="000000"/>
          <w:sz w:val="17"/>
          <w:szCs w:val="17"/>
        </w:rPr>
        <w:t xml:space="preserve">  </w:t>
      </w:r>
    </w:p>
    <w:p w14:paraId="2A02450C" w14:textId="081B054A" w:rsidR="000F1C81" w:rsidRPr="007D62B2" w:rsidRDefault="007D62B2" w:rsidP="00D60FF0">
      <w:pPr>
        <w:shd w:val="clear" w:color="auto" w:fill="F7F7F7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</w:t>
      </w:r>
      <w:r w:rsidRPr="007D62B2">
        <w:rPr>
          <w:rFonts w:ascii="Verdana" w:hAnsi="Verdana"/>
          <w:color w:val="000000"/>
          <w:sz w:val="17"/>
          <w:szCs w:val="17"/>
        </w:rPr>
        <w:t>i consiglia di effettuare i trattamenti nelle ore serali quando l’attività dei pronubi è limitata o assente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321FCED8" w14:textId="7353AD0F" w:rsidR="00EC4F3F" w:rsidRPr="007D62B2" w:rsidRDefault="00EC4F3F" w:rsidP="00D60FF0">
      <w:pPr>
        <w:shd w:val="clear" w:color="auto" w:fill="F7F7F7"/>
        <w:spacing w:before="100" w:beforeAutospacing="1" w:after="100" w:afterAutospacing="1"/>
      </w:pPr>
      <w:r w:rsidRPr="007D62B2">
        <w:rPr>
          <w:rFonts w:ascii="Verdana" w:hAnsi="Verdana"/>
          <w:color w:val="000000"/>
          <w:sz w:val="17"/>
          <w:szCs w:val="17"/>
        </w:rPr>
        <w:t xml:space="preserve">Si sottolinea che sono vietati i trattamenti con insetticidi, acaricidi o altri prodotti fitosanitari che riportano in etichetta specifiche frasi relative alla loro pericolosità per le api e gli altri insetti pronubi, durante il periodo della fioritura dalla </w:t>
      </w:r>
      <w:proofErr w:type="spellStart"/>
      <w:r w:rsidRPr="007D62B2">
        <w:rPr>
          <w:rFonts w:ascii="Verdana" w:hAnsi="Verdana"/>
          <w:color w:val="000000"/>
          <w:sz w:val="17"/>
          <w:szCs w:val="17"/>
        </w:rPr>
        <w:t>schiusura</w:t>
      </w:r>
      <w:proofErr w:type="spellEnd"/>
      <w:r w:rsidRPr="007D62B2">
        <w:rPr>
          <w:rFonts w:ascii="Verdana" w:hAnsi="Verdana"/>
          <w:color w:val="000000"/>
          <w:sz w:val="17"/>
          <w:szCs w:val="17"/>
        </w:rPr>
        <w:t xml:space="preserve"> dei petali alla caduta degli stessi. Tali trattamenti sono inoltre vietati in presenza di fioriture delle vegetazioni spontanee sottostanti o contigue alle coltivazioni, tranne che si sia provveduto preventivamente all'interramento delle vegetazioni o alla trinciatura o sfalcio con asportazione totale della loro massa, o si sia atteso che i fiori di tali essenze si presentino essiccati in modo da non attirare più le api e gli altri insetti pronubi</w:t>
      </w:r>
      <w:r w:rsidR="007D62B2">
        <w:rPr>
          <w:rFonts w:ascii="Verdana" w:hAnsi="Verdana"/>
          <w:color w:val="000000"/>
          <w:sz w:val="17"/>
          <w:szCs w:val="17"/>
        </w:rPr>
        <w:t xml:space="preserve"> (L.R. n. 2/2019)</w:t>
      </w:r>
      <w:r w:rsidR="007D62B2" w:rsidRPr="007D62B2">
        <w:rPr>
          <w:rFonts w:ascii="Verdana" w:hAnsi="Verdana"/>
          <w:color w:val="000000"/>
          <w:sz w:val="17"/>
          <w:szCs w:val="17"/>
        </w:rPr>
        <w:t>.</w:t>
      </w:r>
      <w:r w:rsidR="007D62B2" w:rsidRPr="007D62B2">
        <w:t xml:space="preserve"> </w:t>
      </w:r>
    </w:p>
    <w:p w14:paraId="3CE37D00" w14:textId="77777777" w:rsidR="00E54F7F" w:rsidRPr="00E54F7F" w:rsidRDefault="00E54F7F" w:rsidP="00E54F7F">
      <w:pPr>
        <w:rPr>
          <w:highlight w:val="yellow"/>
        </w:rPr>
      </w:pPr>
    </w:p>
    <w:p w14:paraId="4E2F7D42" w14:textId="0EE51D01" w:rsidR="005C76B4" w:rsidRDefault="005C76B4" w:rsidP="005C76B4">
      <w:pPr>
        <w:rPr>
          <w:highlight w:val="yellow"/>
        </w:rPr>
      </w:pPr>
    </w:p>
    <w:p w14:paraId="0696628B" w14:textId="524F244B" w:rsidR="005C76B4" w:rsidRDefault="005C76B4" w:rsidP="005C76B4">
      <w:pPr>
        <w:rPr>
          <w:highlight w:val="yellow"/>
        </w:rPr>
      </w:pPr>
    </w:p>
    <w:p w14:paraId="41303B1F" w14:textId="77777777" w:rsidR="005C76B4" w:rsidRPr="00E54F7F" w:rsidRDefault="005C76B4" w:rsidP="005C76B4">
      <w:pPr>
        <w:rPr>
          <w:highlight w:val="yellow"/>
        </w:rPr>
      </w:pPr>
    </w:p>
    <w:sectPr w:rsidR="005C76B4" w:rsidRPr="00E54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numPicBullet w:numPicBulletId="5">
    <w:pict>
      <v:shape id="_x0000_i1121" type="#_x0000_t75" style="width:3in;height:3in" o:bullet="t"/>
    </w:pict>
  </w:numPicBullet>
  <w:abstractNum w:abstractNumId="0" w15:restartNumberingAfterBreak="0">
    <w:nsid w:val="07336862"/>
    <w:multiLevelType w:val="multilevel"/>
    <w:tmpl w:val="7ABA95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E1B25"/>
    <w:multiLevelType w:val="hybridMultilevel"/>
    <w:tmpl w:val="56F4338C"/>
    <w:lvl w:ilvl="0" w:tplc="5D82BE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F84"/>
    <w:multiLevelType w:val="hybridMultilevel"/>
    <w:tmpl w:val="B7B0821E"/>
    <w:lvl w:ilvl="0" w:tplc="5A54B9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F58"/>
    <w:multiLevelType w:val="hybridMultilevel"/>
    <w:tmpl w:val="51D830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B46D8E"/>
    <w:multiLevelType w:val="hybridMultilevel"/>
    <w:tmpl w:val="69264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40DA4"/>
    <w:multiLevelType w:val="multilevel"/>
    <w:tmpl w:val="E03A8C54"/>
    <w:lvl w:ilvl="0">
      <w:start w:val="1"/>
      <w:numFmt w:val="bullet"/>
      <w:lvlText w:val=""/>
      <w:lvlPicBulletId w:val="3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425367"/>
    <w:multiLevelType w:val="hybridMultilevel"/>
    <w:tmpl w:val="C77C5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C3AE3"/>
    <w:multiLevelType w:val="multilevel"/>
    <w:tmpl w:val="D02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756E1"/>
    <w:multiLevelType w:val="hybridMultilevel"/>
    <w:tmpl w:val="48E855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114196">
    <w:abstractNumId w:val="0"/>
  </w:num>
  <w:num w:numId="2" w16cid:durableId="1515144371">
    <w:abstractNumId w:val="5"/>
  </w:num>
  <w:num w:numId="3" w16cid:durableId="1172449660">
    <w:abstractNumId w:val="6"/>
  </w:num>
  <w:num w:numId="4" w16cid:durableId="1114055921">
    <w:abstractNumId w:val="7"/>
  </w:num>
  <w:num w:numId="5" w16cid:durableId="153842004">
    <w:abstractNumId w:val="1"/>
  </w:num>
  <w:num w:numId="6" w16cid:durableId="378283468">
    <w:abstractNumId w:val="2"/>
  </w:num>
  <w:num w:numId="7" w16cid:durableId="1403676124">
    <w:abstractNumId w:val="3"/>
  </w:num>
  <w:num w:numId="8" w16cid:durableId="882133103">
    <w:abstractNumId w:val="8"/>
  </w:num>
  <w:num w:numId="9" w16cid:durableId="1302465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EE"/>
    <w:rsid w:val="000024D4"/>
    <w:rsid w:val="00003545"/>
    <w:rsid w:val="000103D4"/>
    <w:rsid w:val="0001261C"/>
    <w:rsid w:val="00024A3F"/>
    <w:rsid w:val="00027721"/>
    <w:rsid w:val="0003627D"/>
    <w:rsid w:val="00077640"/>
    <w:rsid w:val="000858BF"/>
    <w:rsid w:val="000930D9"/>
    <w:rsid w:val="000978A8"/>
    <w:rsid w:val="000A1625"/>
    <w:rsid w:val="000A369A"/>
    <w:rsid w:val="000B20E5"/>
    <w:rsid w:val="000B5D7F"/>
    <w:rsid w:val="000B5F41"/>
    <w:rsid w:val="000C703F"/>
    <w:rsid w:val="000D3890"/>
    <w:rsid w:val="000E6D89"/>
    <w:rsid w:val="000F1C81"/>
    <w:rsid w:val="00102B30"/>
    <w:rsid w:val="0016087E"/>
    <w:rsid w:val="0017737C"/>
    <w:rsid w:val="0017759E"/>
    <w:rsid w:val="001A3DA6"/>
    <w:rsid w:val="001B2549"/>
    <w:rsid w:val="001C2961"/>
    <w:rsid w:val="001C715C"/>
    <w:rsid w:val="001D20A1"/>
    <w:rsid w:val="001D410B"/>
    <w:rsid w:val="001E58F5"/>
    <w:rsid w:val="001E612F"/>
    <w:rsid w:val="001F02A5"/>
    <w:rsid w:val="001F3A7F"/>
    <w:rsid w:val="001F7699"/>
    <w:rsid w:val="00237874"/>
    <w:rsid w:val="00253EEC"/>
    <w:rsid w:val="002560F3"/>
    <w:rsid w:val="00276D49"/>
    <w:rsid w:val="002800F2"/>
    <w:rsid w:val="00280CB6"/>
    <w:rsid w:val="002A5490"/>
    <w:rsid w:val="002B24EE"/>
    <w:rsid w:val="002C2665"/>
    <w:rsid w:val="002C3479"/>
    <w:rsid w:val="002C6A32"/>
    <w:rsid w:val="002D1AC0"/>
    <w:rsid w:val="002D3FB6"/>
    <w:rsid w:val="00321DE0"/>
    <w:rsid w:val="00321E08"/>
    <w:rsid w:val="003326B7"/>
    <w:rsid w:val="00334577"/>
    <w:rsid w:val="00335F0D"/>
    <w:rsid w:val="00336212"/>
    <w:rsid w:val="0034284B"/>
    <w:rsid w:val="00373683"/>
    <w:rsid w:val="00373BB0"/>
    <w:rsid w:val="003C0809"/>
    <w:rsid w:val="003F185B"/>
    <w:rsid w:val="003F4848"/>
    <w:rsid w:val="003F6530"/>
    <w:rsid w:val="004000E5"/>
    <w:rsid w:val="0040433C"/>
    <w:rsid w:val="00406EB4"/>
    <w:rsid w:val="004151FD"/>
    <w:rsid w:val="004208AD"/>
    <w:rsid w:val="00450CB5"/>
    <w:rsid w:val="00454378"/>
    <w:rsid w:val="00461BA9"/>
    <w:rsid w:val="00491C52"/>
    <w:rsid w:val="004A718B"/>
    <w:rsid w:val="004A7D67"/>
    <w:rsid w:val="004C147E"/>
    <w:rsid w:val="004C2AFE"/>
    <w:rsid w:val="004D770B"/>
    <w:rsid w:val="004D7D9B"/>
    <w:rsid w:val="004E2FA1"/>
    <w:rsid w:val="004E511A"/>
    <w:rsid w:val="004F2948"/>
    <w:rsid w:val="00511C20"/>
    <w:rsid w:val="00533901"/>
    <w:rsid w:val="00543258"/>
    <w:rsid w:val="00555ECD"/>
    <w:rsid w:val="005665EA"/>
    <w:rsid w:val="00584F6F"/>
    <w:rsid w:val="005919DB"/>
    <w:rsid w:val="005A3A1E"/>
    <w:rsid w:val="005A6BBD"/>
    <w:rsid w:val="005B49E3"/>
    <w:rsid w:val="005C3265"/>
    <w:rsid w:val="005C63C7"/>
    <w:rsid w:val="005C76B4"/>
    <w:rsid w:val="006075A7"/>
    <w:rsid w:val="00617137"/>
    <w:rsid w:val="0061761C"/>
    <w:rsid w:val="00621F85"/>
    <w:rsid w:val="00622244"/>
    <w:rsid w:val="006502D0"/>
    <w:rsid w:val="00654151"/>
    <w:rsid w:val="00654306"/>
    <w:rsid w:val="00657493"/>
    <w:rsid w:val="00677010"/>
    <w:rsid w:val="006855C3"/>
    <w:rsid w:val="006B08FA"/>
    <w:rsid w:val="006B40ED"/>
    <w:rsid w:val="006B67F9"/>
    <w:rsid w:val="006D4E2B"/>
    <w:rsid w:val="006D68CA"/>
    <w:rsid w:val="006D764A"/>
    <w:rsid w:val="006D777D"/>
    <w:rsid w:val="006E55F9"/>
    <w:rsid w:val="007121FA"/>
    <w:rsid w:val="0072375A"/>
    <w:rsid w:val="00725169"/>
    <w:rsid w:val="00735E3D"/>
    <w:rsid w:val="00746151"/>
    <w:rsid w:val="00756E73"/>
    <w:rsid w:val="00757525"/>
    <w:rsid w:val="0078620F"/>
    <w:rsid w:val="007A02FE"/>
    <w:rsid w:val="007D5BD4"/>
    <w:rsid w:val="007D62B2"/>
    <w:rsid w:val="007E3C1E"/>
    <w:rsid w:val="007F28BC"/>
    <w:rsid w:val="008206DF"/>
    <w:rsid w:val="0084693C"/>
    <w:rsid w:val="00850CA9"/>
    <w:rsid w:val="0085237B"/>
    <w:rsid w:val="00875C55"/>
    <w:rsid w:val="00885356"/>
    <w:rsid w:val="008A4591"/>
    <w:rsid w:val="008C423B"/>
    <w:rsid w:val="008E4F50"/>
    <w:rsid w:val="008E5B54"/>
    <w:rsid w:val="008E6045"/>
    <w:rsid w:val="008F22C0"/>
    <w:rsid w:val="00903408"/>
    <w:rsid w:val="00906BC3"/>
    <w:rsid w:val="00914B68"/>
    <w:rsid w:val="0091582E"/>
    <w:rsid w:val="00920D8A"/>
    <w:rsid w:val="00925C45"/>
    <w:rsid w:val="00926573"/>
    <w:rsid w:val="009273F0"/>
    <w:rsid w:val="009353D5"/>
    <w:rsid w:val="00953BAF"/>
    <w:rsid w:val="009543AD"/>
    <w:rsid w:val="00962CB5"/>
    <w:rsid w:val="00966A61"/>
    <w:rsid w:val="0099672C"/>
    <w:rsid w:val="009A2E3C"/>
    <w:rsid w:val="009D77CE"/>
    <w:rsid w:val="009E63CB"/>
    <w:rsid w:val="009F7158"/>
    <w:rsid w:val="00A11A82"/>
    <w:rsid w:val="00A17633"/>
    <w:rsid w:val="00A17B41"/>
    <w:rsid w:val="00A27C43"/>
    <w:rsid w:val="00A464D4"/>
    <w:rsid w:val="00A471A4"/>
    <w:rsid w:val="00A54E15"/>
    <w:rsid w:val="00A6556B"/>
    <w:rsid w:val="00A730AE"/>
    <w:rsid w:val="00A8646C"/>
    <w:rsid w:val="00A9134E"/>
    <w:rsid w:val="00AB11C3"/>
    <w:rsid w:val="00AB49BB"/>
    <w:rsid w:val="00AB4C6B"/>
    <w:rsid w:val="00AD5D38"/>
    <w:rsid w:val="00AE1686"/>
    <w:rsid w:val="00AE1BCB"/>
    <w:rsid w:val="00AE7FDA"/>
    <w:rsid w:val="00AF54B2"/>
    <w:rsid w:val="00B01051"/>
    <w:rsid w:val="00B25F9C"/>
    <w:rsid w:val="00B2670A"/>
    <w:rsid w:val="00B32B90"/>
    <w:rsid w:val="00B371ED"/>
    <w:rsid w:val="00B5134A"/>
    <w:rsid w:val="00B6152F"/>
    <w:rsid w:val="00B746CF"/>
    <w:rsid w:val="00B80C91"/>
    <w:rsid w:val="00BA51A5"/>
    <w:rsid w:val="00BB2831"/>
    <w:rsid w:val="00BE009C"/>
    <w:rsid w:val="00C23BBE"/>
    <w:rsid w:val="00C4518C"/>
    <w:rsid w:val="00C460AE"/>
    <w:rsid w:val="00C5005C"/>
    <w:rsid w:val="00C62A3E"/>
    <w:rsid w:val="00C736BC"/>
    <w:rsid w:val="00CA45CD"/>
    <w:rsid w:val="00CB0979"/>
    <w:rsid w:val="00CB17E4"/>
    <w:rsid w:val="00CB6878"/>
    <w:rsid w:val="00CB7537"/>
    <w:rsid w:val="00CC08DF"/>
    <w:rsid w:val="00CD349A"/>
    <w:rsid w:val="00CD5705"/>
    <w:rsid w:val="00CE2242"/>
    <w:rsid w:val="00CE40C3"/>
    <w:rsid w:val="00CF4A85"/>
    <w:rsid w:val="00D067C7"/>
    <w:rsid w:val="00D0766A"/>
    <w:rsid w:val="00D22C93"/>
    <w:rsid w:val="00D40FE8"/>
    <w:rsid w:val="00D413D7"/>
    <w:rsid w:val="00D60FF0"/>
    <w:rsid w:val="00D62157"/>
    <w:rsid w:val="00D7713D"/>
    <w:rsid w:val="00D77F47"/>
    <w:rsid w:val="00DB5099"/>
    <w:rsid w:val="00DC4344"/>
    <w:rsid w:val="00DC434F"/>
    <w:rsid w:val="00DD4DCA"/>
    <w:rsid w:val="00DE2E45"/>
    <w:rsid w:val="00DE30F9"/>
    <w:rsid w:val="00DF5E8E"/>
    <w:rsid w:val="00E13E68"/>
    <w:rsid w:val="00E175EA"/>
    <w:rsid w:val="00E24C3C"/>
    <w:rsid w:val="00E54F7F"/>
    <w:rsid w:val="00E5780A"/>
    <w:rsid w:val="00E60F73"/>
    <w:rsid w:val="00E63BFA"/>
    <w:rsid w:val="00E6728C"/>
    <w:rsid w:val="00E873F1"/>
    <w:rsid w:val="00E93F66"/>
    <w:rsid w:val="00EB1A28"/>
    <w:rsid w:val="00EB3B5D"/>
    <w:rsid w:val="00EC4F3F"/>
    <w:rsid w:val="00ED22CF"/>
    <w:rsid w:val="00EE6075"/>
    <w:rsid w:val="00F00A64"/>
    <w:rsid w:val="00F16643"/>
    <w:rsid w:val="00F32717"/>
    <w:rsid w:val="00F41C98"/>
    <w:rsid w:val="00F45FA6"/>
    <w:rsid w:val="00F54883"/>
    <w:rsid w:val="00F643EA"/>
    <w:rsid w:val="00F954A1"/>
    <w:rsid w:val="00FA2A3E"/>
    <w:rsid w:val="00FC2D2C"/>
    <w:rsid w:val="00FC78D6"/>
    <w:rsid w:val="00FD10D2"/>
    <w:rsid w:val="00FD2872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8C49F"/>
  <w15:docId w15:val="{1B7A97FD-8BB6-4B5E-967E-D2593E1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2">
    <w:name w:val="Normale (Web)2"/>
    <w:basedOn w:val="Normale"/>
    <w:rsid w:val="002B24EE"/>
    <w:pPr>
      <w:spacing w:before="150" w:after="30"/>
    </w:pPr>
  </w:style>
  <w:style w:type="character" w:customStyle="1" w:styleId="verdeb1">
    <w:name w:val="verdeb1"/>
    <w:rsid w:val="002B24EE"/>
    <w:rPr>
      <w:b/>
      <w:bCs/>
      <w:color w:val="007500"/>
    </w:rPr>
  </w:style>
  <w:style w:type="character" w:styleId="Enfasigrassetto">
    <w:name w:val="Strong"/>
    <w:qFormat/>
    <w:rsid w:val="002B24EE"/>
    <w:rPr>
      <w:b/>
      <w:bCs/>
    </w:rPr>
  </w:style>
  <w:style w:type="character" w:styleId="Enfasicorsivo">
    <w:name w:val="Emphasis"/>
    <w:qFormat/>
    <w:rsid w:val="002B24EE"/>
    <w:rPr>
      <w:i/>
      <w:iCs/>
    </w:rPr>
  </w:style>
  <w:style w:type="character" w:styleId="Collegamentoipertestuale">
    <w:name w:val="Hyperlink"/>
    <w:rsid w:val="0092657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F54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54B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C147E"/>
  </w:style>
  <w:style w:type="paragraph" w:styleId="Paragrafoelenco">
    <w:name w:val="List Paragraph"/>
    <w:basedOn w:val="Normale"/>
    <w:uiPriority w:val="34"/>
    <w:qFormat/>
    <w:rsid w:val="004F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531">
              <w:marLeft w:val="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3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Trattamenti insetticidi obbligatori</vt:lpstr>
    </vt:vector>
  </TitlesOfParts>
  <Company>regione emilia-romagna</Company>
  <LinksUpToDate>false</LinksUpToDate>
  <CharactersWithSpaces>5597</CharactersWithSpaces>
  <SharedDoc>false</SharedDoc>
  <HLinks>
    <vt:vector size="6" baseType="variant"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http://agricoltura.regione.emilia-romagna.it/fitosanitario/doc/bollettini/2016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Trattamenti insetticidi obbligatori</dc:title>
  <dc:creator>Tiso Rocchina</dc:creator>
  <cp:lastModifiedBy>Tiso Rocchina</cp:lastModifiedBy>
  <cp:revision>10</cp:revision>
  <dcterms:created xsi:type="dcterms:W3CDTF">2022-05-29T11:59:00Z</dcterms:created>
  <dcterms:modified xsi:type="dcterms:W3CDTF">2022-05-30T13:34:00Z</dcterms:modified>
</cp:coreProperties>
</file>